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</w:rPr>
      </w:pPr>
      <w:r>
        <w:rPr>
          <w:b/>
        </w:rPr>
        <w:t>REGULAMIN KONKURSU SZKOLNEGO</w:t>
      </w:r>
    </w:p>
    <w:p>
      <w:pPr>
        <w:pStyle w:val="Normal"/>
        <w:jc w:val="center"/>
        <w:rPr>
          <w:b/>
          <w:u w:val="single"/>
        </w:rPr>
      </w:pPr>
      <w:r>
        <w:rPr>
          <w:b/>
          <w:u w:val="single"/>
        </w:rPr>
        <w:t>„</w:t>
      </w:r>
      <w:r>
        <w:rPr>
          <w:b/>
          <w:u w:val="single"/>
        </w:rPr>
        <w:t>RODZINNE DYKTANDO NIEPODLEGŁOŚCIOWE” Edycja 2026</w:t>
      </w:r>
    </w:p>
    <w:p>
      <w:pPr>
        <w:pStyle w:val="Normal"/>
        <w:jc w:val="center"/>
        <w:rPr>
          <w:b/>
        </w:rPr>
      </w:pPr>
      <w:r>
        <w:rPr>
          <w:b/>
        </w:rPr>
        <w:t xml:space="preserve">W SZKOLE PODSTAWOWEJ NR 24 </w:t>
      </w:r>
    </w:p>
    <w:p>
      <w:pPr>
        <w:pStyle w:val="Normal"/>
        <w:jc w:val="center"/>
        <w:rPr>
          <w:b/>
        </w:rPr>
      </w:pPr>
      <w:r>
        <w:rPr>
          <w:b/>
        </w:rPr>
        <w:t>Z ODDZIAŁAMI DWUJĘZYCZNYMI</w:t>
      </w:r>
    </w:p>
    <w:p>
      <w:pPr>
        <w:pStyle w:val="Normal"/>
        <w:jc w:val="center"/>
        <w:rPr>
          <w:b/>
        </w:rPr>
      </w:pPr>
      <w:r>
        <w:rPr>
          <w:b/>
        </w:rPr>
        <w:t>W BIAŁYMSTOKU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Konkurs odbędzie się w związku z obchodami 108. rocznicy odzyskania przez Polskę niepodległości.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 xml:space="preserve">Celem tej nietypowej formy pisania dyktanda w tandemie: dziecko - dorosły jest uczczenie rocznicy odzyskania przez Polskę wolności i pokazanie, że codzienna dbałość o polską mowę jest przykładem patriotycznej postawy. 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W konkursie szkolnym „Rodzinne Dyktando Niepodległościowe” Edycja 202</w:t>
      </w:r>
      <w:r>
        <w:rPr/>
        <w:t>6</w:t>
      </w:r>
      <w:r>
        <w:rPr/>
        <w:t xml:space="preserve"> mogą wziąć udział rodzice wraz ze swoimi dziećmi - uczniami SP nr 24 w Białymstoku w wieku szkolnym z </w:t>
      </w:r>
      <w:r>
        <w:rPr>
          <w:b/>
          <w:bCs/>
          <w:u w:val="single"/>
        </w:rPr>
        <w:t>klas IV – VI</w:t>
      </w:r>
      <w:r>
        <w:rPr/>
        <w:t xml:space="preserve">. Dopuszcza się również udział innego członka rodziny (dziadkowie, rodzeństwo w wieku szkolnym ponadpodstawowym i inni). 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 xml:space="preserve">Karty zgłoszenia do udziału w konkursie osoby chętne przekazują do nauczycieli polonistów w dniach </w:t>
      </w:r>
      <w:r>
        <w:rPr>
          <w:b/>
          <w:bCs/>
          <w:u w:val="single"/>
        </w:rPr>
        <w:t>05.11.2026 r</w:t>
      </w:r>
      <w:r>
        <w:rPr/>
        <w:t>.</w:t>
      </w:r>
      <w:r>
        <w:rPr>
          <w:b/>
          <w:bCs/>
          <w:u w:val="single"/>
        </w:rPr>
        <w:t xml:space="preserve"> – </w:t>
      </w:r>
      <w:r>
        <w:rPr>
          <w:b/>
          <w:bCs/>
          <w:u w:val="single"/>
        </w:rPr>
        <w:t>09</w:t>
      </w:r>
      <w:r>
        <w:rPr>
          <w:b/>
          <w:bCs/>
          <w:u w:val="single"/>
        </w:rPr>
        <w:t>. 1</w:t>
      </w:r>
      <w:r>
        <w:rPr>
          <w:b/>
          <w:bCs/>
          <w:u w:val="single"/>
        </w:rPr>
        <w:t>1</w:t>
      </w:r>
      <w:r>
        <w:rPr>
          <w:b/>
          <w:bCs/>
          <w:u w:val="single"/>
        </w:rPr>
        <w:t>. 202</w:t>
      </w:r>
      <w:r>
        <w:rPr>
          <w:b/>
          <w:bCs/>
          <w:u w:val="single"/>
        </w:rPr>
        <w:t>6</w:t>
      </w:r>
      <w:r>
        <w:rPr>
          <w:b/>
          <w:bCs/>
          <w:u w:val="single"/>
        </w:rPr>
        <w:t xml:space="preserve"> r.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 xml:space="preserve">Dyktando uczestnicy piszą </w:t>
      </w:r>
      <w:r>
        <w:rPr>
          <w:b/>
          <w:bCs/>
          <w:u w:val="single"/>
        </w:rPr>
        <w:t>12</w:t>
      </w:r>
      <w:r>
        <w:rPr>
          <w:b/>
          <w:u w:val="single"/>
        </w:rPr>
        <w:t>. 11. 202</w:t>
      </w:r>
      <w:r>
        <w:rPr>
          <w:b/>
          <w:u w:val="single"/>
        </w:rPr>
        <w:t>6</w:t>
      </w:r>
      <w:r>
        <w:rPr>
          <w:b/>
          <w:u w:val="single"/>
        </w:rPr>
        <w:t xml:space="preserve"> r.</w:t>
      </w:r>
      <w:r>
        <w:rPr/>
        <w:t xml:space="preserve"> o godzinie</w:t>
      </w:r>
      <w:r>
        <w:rPr>
          <w:b/>
        </w:rPr>
        <w:t xml:space="preserve"> </w:t>
      </w:r>
      <w:r>
        <w:rPr>
          <w:b/>
          <w:u w:val="single"/>
        </w:rPr>
        <w:t>17. 00 na sali lustrzanej w SP nr 24.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Organizator przygotowuje materiały, a uczestnicy konkursu - przybory do pisania (w tym długopis w kolorze zielonym).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Uczestnicy muszą wykazać się znajomością zasad pisowni oraz interpunkcji.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 xml:space="preserve">Czas trwania konkursu: </w:t>
      </w:r>
      <w:r>
        <w:rPr>
          <w:b/>
          <w:bCs/>
        </w:rPr>
        <w:t>30 – 45 minut.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Forma przeprowadzenia konkursu: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Grupowa: 1 dorosły + 1 dziecko;  jedna z osób pisze i konsultuje z drugą osobą.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Prace oceniane są wg ustalonych przez organizatorów kryteriów:</w:t>
      </w:r>
    </w:p>
    <w:p>
      <w:pPr>
        <w:pStyle w:val="Normal"/>
        <w:numPr>
          <w:ilvl w:val="0"/>
          <w:numId w:val="3"/>
        </w:numPr>
        <w:jc w:val="both"/>
        <w:rPr/>
      </w:pPr>
      <w:r>
        <w:rPr/>
        <w:t>Prace są kodowane.</w:t>
      </w:r>
    </w:p>
    <w:p>
      <w:pPr>
        <w:pStyle w:val="Normal"/>
        <w:numPr>
          <w:ilvl w:val="0"/>
          <w:numId w:val="3"/>
        </w:numPr>
        <w:jc w:val="both"/>
        <w:rPr/>
      </w:pPr>
      <w:r>
        <w:rPr/>
        <w:t>Po zakończeniu dyktanda jego tekst zostaje wyświetlony, a uczestnicy sprawdzają siebie nawzajem - jedną cudzą pracę, zaznaczając na marginesie kolorem zielonym ewentualne błędy (ortograficzny – o., interpunkcyjny - i.). Trzy błędy interpunkcyjne = jednemu błędowi ortograficznemu.</w:t>
      </w:r>
    </w:p>
    <w:p>
      <w:pPr>
        <w:pStyle w:val="Normal"/>
        <w:numPr>
          <w:ilvl w:val="0"/>
          <w:numId w:val="3"/>
        </w:numPr>
        <w:jc w:val="both"/>
        <w:rPr/>
      </w:pPr>
      <w:r>
        <w:rPr/>
        <w:t>Następnie prace weryfikuje Komisja Konkursowa.</w:t>
      </w:r>
    </w:p>
    <w:p>
      <w:pPr>
        <w:pStyle w:val="Normal"/>
        <w:numPr>
          <w:ilvl w:val="0"/>
          <w:numId w:val="3"/>
        </w:numPr>
        <w:jc w:val="both"/>
        <w:rPr/>
      </w:pPr>
      <w:r>
        <w:rPr/>
        <w:t>Wygrywa zespół rodzinny, który popełni najmniej błędów.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W trakcie weryfikacji prac uczestnicy słuchają prelekcji pracownika Muzeum Pamięci Sybiru oraz udają się na poczęstunek przygotowany przez organizatorów.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Wyniki zostaną ogłoszone od razu po sprawdzeniu prac, po czym nastąpi uroczyste wręczenie nagród.</w:t>
      </w:r>
    </w:p>
    <w:p>
      <w:pPr>
        <w:pStyle w:val="Normal"/>
        <w:spacing w:before="0" w:after="160"/>
        <w:jc w:val="both"/>
        <w:rPr/>
      </w:pPr>
      <w:r>
        <w:rPr>
          <w:b/>
        </w:rPr>
        <w:t xml:space="preserve">                               </w:t>
      </w:r>
      <w:r>
        <w:rPr>
          <w:b/>
        </w:rPr>
        <w:t>SERDECZNIE ZAPRASZAMY WSZYSTKICH CHĘTNYCH!</w:t>
      </w:r>
      <w:r>
        <w:rPr/>
        <w:t xml:space="preserve">                                                                              </w:t>
      </w:r>
      <w:r>
        <w:rPr>
          <w:b/>
        </w:rPr>
        <w:t xml:space="preserve">                          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ee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numeracjiuser" w:customStyle="1">
    <w:name w:val="Znaki numeracji (user)"/>
    <w:qFormat/>
    <w:rPr/>
  </w:style>
  <w:style w:type="character" w:styleId="Znakiwypunktowaniauser" w:customStyle="1">
    <w:name w:val="Znaki wypunktowania (user)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Mangal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3e26ff"/>
    <w:pPr>
      <w:spacing w:before="0" w:after="160"/>
      <w:ind w:lef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LibreOffice/26.2.6.3$Windows_X86_64 LibreOffice_project/8221e31b3ac356a1623c672912a3d2b492f7e3d1</Application>
  <AppVersion>15.0000</AppVersion>
  <Pages>1</Pages>
  <Words>305</Words>
  <Characters>1831</Characters>
  <CharactersWithSpaces>2240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2024-10-21T15:48:00Z</dcterms:created>
  <dc:creator>Szymon Gaiński</dc:creator>
  <dc:description/>
  <dc:language>pl-PL</dc:language>
  <cp:lastModifiedBy/>
  <dcterms:modified xsi:type="dcterms:W3CDTF">2026-11-04T11:16:52Z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