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BF95E">
      <w:pPr>
        <w:pStyle w:val="9"/>
        <w:spacing w:line="273" w:lineRule="auto"/>
        <w:jc w:val="center"/>
        <w:textAlignment w:val="baseline"/>
        <w:rPr>
          <w:rFonts w:ascii="Arial" w:hAnsi="Arial" w:cs="Arial"/>
          <w:b/>
          <w:color w:val="1F4E79" w:themeColor="accent1" w:themeShade="80"/>
          <w:sz w:val="36"/>
          <w:szCs w:val="36"/>
        </w:rPr>
      </w:pPr>
      <w:r>
        <w:rPr>
          <w:rFonts w:ascii="Arial" w:hAnsi="Arial" w:cs="Arial"/>
          <w:b/>
          <w:color w:val="1F4E79" w:themeColor="accent1" w:themeShade="80"/>
          <w:sz w:val="36"/>
          <w:szCs w:val="36"/>
        </w:rPr>
        <w:t>PROGRAM WYCHOWAWCZO-PROFILAKTYCZNY SZKOŁY</w:t>
      </w:r>
    </w:p>
    <w:p w14:paraId="53199B69">
      <w:pPr>
        <w:pStyle w:val="9"/>
        <w:spacing w:line="273" w:lineRule="auto"/>
        <w:jc w:val="center"/>
        <w:textAlignment w:val="baseline"/>
        <w:rPr>
          <w:rFonts w:ascii="Arial" w:hAnsi="Arial" w:cs="Arial"/>
          <w:b/>
          <w:color w:val="1F4E79" w:themeColor="accent1" w:themeShade="80"/>
          <w:sz w:val="36"/>
          <w:szCs w:val="36"/>
        </w:rPr>
      </w:pPr>
      <w:r>
        <w:rPr>
          <w:rFonts w:ascii="Arial" w:hAnsi="Arial" w:cs="Arial"/>
          <w:b/>
          <w:color w:val="1F4E79" w:themeColor="accent1" w:themeShade="80"/>
          <w:sz w:val="36"/>
          <w:szCs w:val="36"/>
        </w:rPr>
        <w:t>Rok szkolny 2026/2027</w:t>
      </w:r>
    </w:p>
    <w:p w14:paraId="6D589CC3">
      <w:pPr>
        <w:pStyle w:val="8"/>
        <w:rPr>
          <w:rFonts w:ascii="Arial" w:hAnsi="Arial" w:cs="Arial"/>
          <w:b/>
          <w:color w:val="1F4E79" w:themeColor="accent1" w:themeShade="80"/>
          <w:sz w:val="36"/>
          <w:szCs w:val="36"/>
        </w:rPr>
      </w:pPr>
      <w:r>
        <w:rPr>
          <w:rFonts w:ascii="Arial" w:hAnsi="Arial" w:cs="Arial"/>
          <w:b/>
          <w:color w:val="1F4E79" w:themeColor="accent1" w:themeShade="80"/>
          <w:sz w:val="36"/>
          <w:szCs w:val="36"/>
        </w:rPr>
        <w:t xml:space="preserve"> </w:t>
      </w:r>
    </w:p>
    <w:p w14:paraId="5F876F4F">
      <w:pPr>
        <w:pStyle w:val="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Szkoła Podstawowa nr 24 z Oddziałami Dwujęzycznymi im. 2 Korpusu Polskich Sił Zbrojnych na Zachodzie 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</w:rPr>
        <w:t>w Białymstoku</w:t>
      </w:r>
    </w:p>
    <w:p w14:paraId="01359C26">
      <w:pPr>
        <w:rPr>
          <w:rFonts w:ascii="Arial" w:hAnsi="Arial" w:cs="Arial"/>
          <w:sz w:val="24"/>
          <w:szCs w:val="24"/>
          <w:lang w:eastAsia="pl-PL"/>
        </w:rPr>
      </w:pPr>
    </w:p>
    <w:p w14:paraId="76C5751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drawing>
          <wp:inline distT="0" distB="0" distL="0" distR="0">
            <wp:extent cx="3124200" cy="3019425"/>
            <wp:effectExtent l="0" t="0" r="0" b="9525"/>
            <wp:docPr id="233921748" name="Obraz 2" descr="Obraz zawierający tekst, godło, logo, symbol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21748" name="Obraz 2" descr="Obraz zawierający tekst, godło, logo, symbol&#10;&#10;Zawartość wygenerowana przez AI może być niepoprawna.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B0CA8">
      <w:pPr>
        <w:jc w:val="center"/>
        <w:rPr>
          <w:rFonts w:ascii="Arial" w:hAnsi="Arial" w:cs="Arial"/>
          <w:sz w:val="24"/>
          <w:szCs w:val="24"/>
        </w:rPr>
      </w:pPr>
    </w:p>
    <w:p w14:paraId="440F0FEB">
      <w:pPr>
        <w:jc w:val="center"/>
        <w:rPr>
          <w:rFonts w:ascii="Arial" w:hAnsi="Arial" w:cs="Arial"/>
          <w:sz w:val="24"/>
          <w:szCs w:val="24"/>
        </w:rPr>
      </w:pPr>
    </w:p>
    <w:p w14:paraId="7AB25C43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I. PODSTAWA PRAWNA</w:t>
      </w:r>
    </w:p>
    <w:p w14:paraId="3DB29C1C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Konstytucja Rzeczypospolitej Polskiej, w szczególności art. 48 i art. 72.</w:t>
      </w:r>
    </w:p>
    <w:p w14:paraId="213FE0A4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Ustawa z dnia 14 grudnia 2016 r. – Prawo oświatowe, w szczególności art. 1, art. 26, art. 26a i art. 84.</w:t>
      </w:r>
    </w:p>
    <w:p w14:paraId="416EA579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Rozporządzenie Ministra Edukacji z dnia 11 marca 2026 r. w sprawie podstawy programowej wychowania przedszkolnego oraz podstawy programowej kształcenia ogólnego dla szkoły podstawowej, z późniejszymi zmianami.</w:t>
      </w:r>
    </w:p>
    <w:p w14:paraId="50A85B5B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Rozporządzenie Ministra Edukacji Narodowej z dnia 9 sierpnia 2017 r. w sprawie zasad organizacji i udzielania pomocy psychologiczno-pedagogicznej w publiczn</w:t>
      </w:r>
    </w:p>
    <w:p w14:paraId="3F6B2E7F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ych przedszkolach, szkołach i placówkach, z późniejszymi zmianami.</w:t>
      </w:r>
    </w:p>
    <w:p w14:paraId="253E29AB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Rozporządzenie Ministra Edukacji Narodowej z dnia 12 lutego 2019 r. w sprawie doradztwa zawodowego, z późniejszymi zmianami.</w:t>
      </w:r>
    </w:p>
    <w:p w14:paraId="5BB6336F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Ustawa z dnia 13 maja 2016 r. o przeciwdziałaniu zagrożeniom przestępczością na tle seksualnym i ochronie małoletnich, z późniejszymi zmianami.</w:t>
      </w:r>
    </w:p>
    <w:p w14:paraId="0A77D2CA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Przepisy dotyczące bezpieczeństwa i higieny w publicznych i niepublicznych szkołach i placówkach.</w:t>
      </w:r>
    </w:p>
    <w:p w14:paraId="192DC6EE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 xml:space="preserve">Statut </w:t>
      </w:r>
      <w:r>
        <w:rPr>
          <w:rFonts w:hint="default" w:cs="Arial"/>
          <w:lang w:val="pl-PL"/>
        </w:rPr>
        <w:t>S</w:t>
      </w:r>
      <w:bookmarkStart w:id="0" w:name="_GoBack"/>
      <w:bookmarkEnd w:id="0"/>
      <w:r>
        <w:rPr>
          <w:rFonts w:cs="Arial"/>
        </w:rPr>
        <w:t>zkoły oraz Standardy Ochrony Małoletnich obowiązujące w szkole.</w:t>
      </w:r>
    </w:p>
    <w:p w14:paraId="1896AFE0">
      <w:pPr>
        <w:pStyle w:val="11"/>
        <w:numPr>
          <w:ilvl w:val="0"/>
          <w:numId w:val="1"/>
        </w:numPr>
        <w:spacing w:line="273" w:lineRule="auto"/>
        <w:rPr>
          <w:rFonts w:cs="Arial"/>
        </w:rPr>
      </w:pPr>
      <w:r>
        <w:rPr>
          <w:rFonts w:cs="Arial"/>
        </w:rPr>
        <w:t>Program uwzględnia również aktualne kierunki polityki oświatowej państwa na rok szkolny 2026/2027, w zakresie dotyczącym pracy wychowawczej i profilaktycznej szkoły.</w:t>
      </w:r>
    </w:p>
    <w:p w14:paraId="70F54822">
      <w:pPr>
        <w:pStyle w:val="11"/>
        <w:spacing w:line="273" w:lineRule="auto"/>
        <w:ind w:left="720"/>
        <w:rPr>
          <w:rFonts w:cs="Arial"/>
        </w:rPr>
      </w:pPr>
    </w:p>
    <w:p w14:paraId="32496A78">
      <w:pPr>
        <w:pStyle w:val="11"/>
        <w:spacing w:line="273" w:lineRule="auto"/>
        <w:ind w:left="720"/>
        <w:rPr>
          <w:rFonts w:cs="Arial"/>
        </w:rPr>
      </w:pPr>
    </w:p>
    <w:p w14:paraId="0C46606D">
      <w:pPr>
        <w:pStyle w:val="11"/>
        <w:spacing w:line="273" w:lineRule="auto"/>
        <w:ind w:left="720"/>
        <w:rPr>
          <w:rFonts w:cs="Arial"/>
        </w:rPr>
      </w:pPr>
    </w:p>
    <w:p w14:paraId="74E06F8A">
      <w:pPr>
        <w:pStyle w:val="11"/>
        <w:spacing w:line="273" w:lineRule="auto"/>
        <w:ind w:left="720"/>
        <w:rPr>
          <w:rFonts w:cs="Arial"/>
        </w:rPr>
      </w:pPr>
    </w:p>
    <w:p w14:paraId="5A3F0693">
      <w:pPr>
        <w:pStyle w:val="11"/>
        <w:spacing w:line="273" w:lineRule="auto"/>
        <w:ind w:left="720"/>
        <w:rPr>
          <w:rFonts w:cs="Arial"/>
        </w:rPr>
      </w:pPr>
    </w:p>
    <w:p w14:paraId="220A7FC2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II. DIAGNOZA ŚRODOWISKA SZKOLNEGO</w:t>
      </w:r>
    </w:p>
    <w:p w14:paraId="3F1667B0">
      <w:pPr>
        <w:pStyle w:val="8"/>
        <w:rPr>
          <w:rFonts w:ascii="Arial" w:hAnsi="Arial" w:cs="Arial"/>
        </w:rPr>
      </w:pPr>
      <w:r>
        <w:rPr>
          <w:rFonts w:ascii="Arial" w:hAnsi="Arial" w:cs="Arial"/>
        </w:rPr>
        <w:t>Program zachowuje ciągłość z dotychczasowym programem szkoły, którego mocnymi stronami są: praca nad bezpieczeństwem, rozwijanie kompetencji społecznych, wsparcie psychologiczno-pedagogiczne, wolontariat, samorządność, edukacja ekologiczna, współpraca z rodzicami oraz działania integracyjne.</w:t>
      </w:r>
    </w:p>
    <w:p w14:paraId="2A25042A">
      <w:pPr>
        <w:pStyle w:val="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Szkolny Program Wychowawczo –Profilaktyczny został opracowany w oparciu o diagnozę środowiska szkolnego. Diagnozy dokonano w oparciu o analizę: </w:t>
      </w:r>
    </w:p>
    <w:tbl>
      <w:tblPr>
        <w:tblStyle w:val="10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1"/>
        <w:gridCol w:w="8731"/>
      </w:tblGrid>
      <w:tr w14:paraId="037518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D58ECCA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56FC087C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informacji uzyskanych od wychowawców i nauczycieli o bieżących problemach wychowawczych, </w:t>
            </w:r>
          </w:p>
        </w:tc>
      </w:tr>
      <w:tr w14:paraId="681DA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30DA8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0DF04712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wyników badań ankietowych wśród uczniów, rodziców i nauczycieli, </w:t>
            </w:r>
          </w:p>
        </w:tc>
      </w:tr>
      <w:tr w14:paraId="54F1C6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4E9A4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502456F4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rozmów i obserwacji zainteresowań uczniów, </w:t>
            </w:r>
          </w:p>
        </w:tc>
      </w:tr>
      <w:tr w14:paraId="545AC6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2A91D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535E67D0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rozmów z rodzicami, </w:t>
            </w:r>
          </w:p>
        </w:tc>
      </w:tr>
      <w:tr w14:paraId="616B07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DBBB9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5CE9EAFB">
            <w:pPr>
              <w:pStyle w:val="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analizę dokumentacji szkolnej (dzienniki lekcyjne, dziennik pedagoga, opinie psychologiczno-pedagogiczne), </w:t>
            </w:r>
          </w:p>
        </w:tc>
      </w:tr>
      <w:tr w14:paraId="46CD8E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F311C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3F58B6C7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informacji z instytucji współpracujących ze szkołą, </w:t>
            </w:r>
          </w:p>
        </w:tc>
      </w:tr>
      <w:tr w14:paraId="41E61F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AF079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2160A334">
            <w:pPr>
              <w:pStyle w:val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wniosków z posiedzeń Rady Pedagogicznej, </w:t>
            </w:r>
          </w:p>
        </w:tc>
      </w:tr>
      <w:tr w14:paraId="663B8E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7789ECF7">
            <w:pPr>
              <w:pStyle w:val="8"/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− </w:t>
            </w: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1F3CE234">
            <w:pPr>
              <w:pStyle w:val="8"/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wyników ewaluacji. </w:t>
            </w:r>
          </w:p>
        </w:tc>
      </w:tr>
    </w:tbl>
    <w:p w14:paraId="63BA6DC6">
      <w:pPr>
        <w:spacing w:before="100" w:beforeAutospacing="1" w:after="0" w:line="240" w:lineRule="auto"/>
        <w:rPr>
          <w:rFonts w:ascii="Arial" w:hAnsi="Arial" w:eastAsia="Times New Roman" w:cs="Arial"/>
          <w:sz w:val="24"/>
          <w:szCs w:val="24"/>
          <w:lang w:eastAsia="pl-PL"/>
        </w:rPr>
      </w:pPr>
    </w:p>
    <w:p w14:paraId="37A684F6">
      <w:pPr>
        <w:spacing w:before="100" w:beforeAutospacing="1" w:after="0" w:line="240" w:lineRule="auto"/>
        <w:outlineLvl w:val="2"/>
        <w:rPr>
          <w:rFonts w:ascii="Arial" w:hAnsi="Arial" w:eastAsia="Times New Roman" w:cs="Arial"/>
          <w:b/>
          <w:bCs/>
          <w:color w:val="1F4E79" w:themeColor="accent1" w:themeShade="80"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color w:val="1F4E79" w:themeColor="accent1" w:themeShade="80"/>
          <w:sz w:val="24"/>
          <w:szCs w:val="24"/>
          <w:lang w:eastAsia="pl-PL"/>
        </w:rPr>
        <w:t>Najważniejsze potrzeby wynikające z diagnozy</w:t>
      </w:r>
    </w:p>
    <w:p w14:paraId="48824DC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wzmacnianie poczucia bezpieczeństwa uczniów;</w:t>
      </w:r>
    </w:p>
    <w:p w14:paraId="6368A40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przeciwdziałanie przemocy fizycznej, psychicznej, słownej i relacyjnej;</w:t>
      </w:r>
    </w:p>
    <w:p w14:paraId="0B9E256A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przeciwdziałanie wykluczeniu, izolowaniu i ośmieszaniu uczniów;</w:t>
      </w:r>
    </w:p>
    <w:p w14:paraId="194AC75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rozwijanie kompetencji społeczno-emocjonalnych, w tym umiejętności regulowania emocji i radzenia sobie ze złością;</w:t>
      </w:r>
    </w:p>
    <w:p w14:paraId="675FBA0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rozwijanie umiejętności konstruktywnego rozwiązywania konfliktów i komunikacji;</w:t>
      </w:r>
    </w:p>
    <w:p w14:paraId="58537AD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wzmacnianie integracji zespołów klasowych i budowanie pozytywnych relacji rówieśniczych;</w:t>
      </w:r>
    </w:p>
    <w:p w14:paraId="202527E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zwiększenie bezpieczeństwa w przestrzeni szkolnej, szczególnie podczas przerw i w miejscach o ograniczonym nadzorze;</w:t>
      </w:r>
    </w:p>
    <w:p w14:paraId="22CC821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przeciwdziałanie cyberprzemocy oraz rozwijanie kompetencji związanych z bezpiecznym korzystaniem z Internetu;</w:t>
      </w:r>
    </w:p>
    <w:p w14:paraId="5E4C66E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zwiększenie wiedzy uczniów o dostępnych formach pomocy oraz osobach, do których mogą zwrócić się w sytuacji zagrożenia;</w:t>
      </w:r>
    </w:p>
    <w:p w14:paraId="5CC606CE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zapewnienie spójnego i konsekwentnego reagowania wszystkich pracowników szkoły na zachowania naruszające zasady bezpieczeństwa;</w:t>
      </w:r>
    </w:p>
    <w:p w14:paraId="3E7F890B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dalsze doskonalenie znajomości i stosowania procedur reagowania na przemoc i sytuacje kryzysowe;</w:t>
      </w:r>
    </w:p>
    <w:p w14:paraId="1F29BA32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wzmacnianie współpracy z rodzicami w zakresie działań wychowawczych i profilaktycznych;</w:t>
      </w:r>
    </w:p>
    <w:p w14:paraId="1152C48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systematyczne monitorowanie skuteczności podejmowanych działań oraz poziomu poczucia bezpieczeństwa uczniów.</w:t>
      </w:r>
    </w:p>
    <w:p w14:paraId="685D9CF1">
      <w:pPr>
        <w:spacing w:before="100" w:beforeAutospacing="1" w:after="100" w:afterAutospacing="1" w:line="276" w:lineRule="auto"/>
        <w:outlineLvl w:val="2"/>
        <w:rPr>
          <w:rFonts w:ascii="Arial" w:hAnsi="Arial" w:eastAsia="Times New Roman" w:cs="Arial"/>
          <w:b/>
          <w:bCs/>
          <w:color w:val="1F4E79" w:themeColor="accent1" w:themeShade="80"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color w:val="1F4E79" w:themeColor="accent1" w:themeShade="80"/>
          <w:sz w:val="24"/>
          <w:szCs w:val="24"/>
          <w:lang w:eastAsia="pl-PL"/>
        </w:rPr>
        <w:t>Priorytetowe kierunki działań na rok szkolny 2026/2027</w:t>
      </w:r>
    </w:p>
    <w:p w14:paraId="03B951D8">
      <w:pPr>
        <w:spacing w:before="100" w:beforeAutospacing="1" w:after="100" w:afterAutospacing="1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 xml:space="preserve">Wyniki przeprowadzonej diagnozy stanowią podstawę do zaplanowania w Programie Wychowawczo-Profilaktycznym działań skoncentrowanych na </w:t>
      </w:r>
      <w:r>
        <w:rPr>
          <w:rFonts w:ascii="Arial" w:hAnsi="Arial" w:eastAsia="Times New Roman" w:cs="Arial"/>
          <w:bCs/>
          <w:sz w:val="24"/>
          <w:szCs w:val="24"/>
          <w:lang w:eastAsia="pl-PL"/>
        </w:rPr>
        <w:t>budowaniu bezpiecznego i wspierającego środowiska szkolnego, wzmacnianiu pozytywnych relacji rówieśniczych, przeciwdziałaniu przemocy i wykluczeniu, rozwijaniu kompetencji emocjonalno-społecznych uczniów oraz kształtowaniu odpowiedzialnych zachowań w przestrzeni cyfrowej</w:t>
      </w:r>
      <w:r>
        <w:rPr>
          <w:rFonts w:ascii="Arial" w:hAnsi="Arial" w:eastAsia="Times New Roman" w:cs="Arial"/>
          <w:sz w:val="24"/>
          <w:szCs w:val="24"/>
          <w:lang w:eastAsia="pl-PL"/>
        </w:rPr>
        <w:t>.</w:t>
      </w:r>
    </w:p>
    <w:p w14:paraId="6CA6DE4B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III. SYLWETKA ABSOLWENTA</w:t>
      </w:r>
    </w:p>
    <w:p w14:paraId="2C73E8E6">
      <w:pPr>
        <w:pStyle w:val="8"/>
        <w:rPr>
          <w:rFonts w:ascii="Arial" w:hAnsi="Arial" w:cs="Arial"/>
        </w:rPr>
      </w:pPr>
      <w:r>
        <w:rPr>
          <w:rFonts w:ascii="Arial" w:hAnsi="Arial" w:cs="Arial"/>
        </w:rPr>
        <w:t>Absolwent szkoły:</w:t>
      </w:r>
    </w:p>
    <w:p w14:paraId="65825026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zna swoje mocne strony, potrafi określać cele i podejmować działania prowadzące do ich realizacji;</w:t>
      </w:r>
    </w:p>
    <w:p w14:paraId="259EE0E1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potrafi rozpoznawać emocje, regulować napięcie i korzystać z konstruktywnych sposobów radzenia sobie ze stresem i porażką;</w:t>
      </w:r>
    </w:p>
    <w:p w14:paraId="5365FED1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wie, gdzie i u kogo szukać pomocy w sytuacji kryzysu, zagrożenia lub trudności;</w:t>
      </w:r>
    </w:p>
    <w:p w14:paraId="409B37D3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potrafi współpracować, komunikować swoje potrzeby, respektować granice własne i innych oraz rozwiązywać konflikty;</w:t>
      </w:r>
    </w:p>
    <w:p w14:paraId="33F53667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dba o zdrowie fizyczne i psychiczne, aktywność, sen, odżywianie i równowagę między obowiązkami a odpoczynkiem;</w:t>
      </w:r>
    </w:p>
    <w:p w14:paraId="68AE708F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odpowiedzialnie korzysta z technologii, Internetu i mediów; rozpoznaje cyberprzemoc, hejt, dezinformację i zagrożenia prywatności;</w:t>
      </w:r>
    </w:p>
    <w:p w14:paraId="494D5A26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zna podstawowe zasady bezpieczeństwa, pierwszej pomocy i reagowania w sytuacjach zagrożeń;</w:t>
      </w:r>
    </w:p>
    <w:p w14:paraId="6025B8E1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potrafi krytycznie i kreatywnie myśleć, rozwiązywać problemy i podejmować decyzje;</w:t>
      </w:r>
    </w:p>
    <w:p w14:paraId="4CB42D6C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jest aktywnym członkiem społeczności szkolnej i lokalnej, zna zasady uczestnictwa obywatelskiego i wolontariatu;</w:t>
      </w:r>
    </w:p>
    <w:p w14:paraId="75F5C841">
      <w:pPr>
        <w:pStyle w:val="11"/>
        <w:numPr>
          <w:ilvl w:val="0"/>
          <w:numId w:val="3"/>
        </w:numPr>
        <w:rPr>
          <w:rFonts w:cs="Arial"/>
        </w:rPr>
      </w:pPr>
      <w:r>
        <w:rPr>
          <w:rFonts w:cs="Arial"/>
        </w:rPr>
        <w:t>szanuje różnorodność, prawa człowieka, kulturę, dziedzictwo narodowe i środowisko naturalne.</w:t>
      </w:r>
    </w:p>
    <w:p w14:paraId="21082C04">
      <w:pPr>
        <w:pStyle w:val="11"/>
        <w:ind w:left="720"/>
        <w:rPr>
          <w:rFonts w:cs="Arial"/>
        </w:rPr>
      </w:pPr>
    </w:p>
    <w:p w14:paraId="06BD6C4C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IV. CEL GŁÓWNY PROGRAMU</w:t>
      </w:r>
    </w:p>
    <w:p w14:paraId="7B9CA208">
      <w:pPr>
        <w:pStyle w:val="8"/>
        <w:jc w:val="both"/>
        <w:rPr>
          <w:rFonts w:ascii="Arial" w:hAnsi="Arial" w:cs="Arial"/>
        </w:rPr>
      </w:pPr>
      <w:r>
        <w:rPr>
          <w:rFonts w:ascii="Arial" w:hAnsi="Arial" w:cs="Arial"/>
        </w:rPr>
        <w:t>Wspieranie wszechstronnego rozwoju ucznia poprzez kształtowanie kompetencji emocjonalnych, społecznych, zdrowotnych, cyfrowych i poznawczych, wzmacnianie poczucia bezpieczeństwa i dobrostanu psychicznego, przeciwdziałanie zachowaniom ryzykownym oraz przygotowanie uczniów do odpowiedzialnego funkcjonowania w społeczeństwie i zmieniającym się świecie.</w:t>
      </w:r>
    </w:p>
    <w:p w14:paraId="2A61359C">
      <w:pPr>
        <w:pStyle w:val="2"/>
        <w:rPr>
          <w:rFonts w:ascii="Arial" w:hAnsi="Arial" w:cs="Arial"/>
          <w:color w:val="1F4E79" w:themeColor="accent1" w:themeShade="80"/>
          <w:sz w:val="28"/>
          <w:szCs w:val="28"/>
        </w:rPr>
      </w:pPr>
      <w:r>
        <w:rPr>
          <w:rFonts w:ascii="Arial" w:hAnsi="Arial" w:cs="Arial"/>
          <w:color w:val="1F4E79" w:themeColor="accent1" w:themeShade="80"/>
          <w:sz w:val="28"/>
          <w:szCs w:val="28"/>
        </w:rPr>
        <w:t>V. CELE SZCZEGÓŁOWE PTOGRAMU I OBSZARY DZIAŁAŃ</w:t>
      </w:r>
    </w:p>
    <w:p w14:paraId="3C2062FC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1. Zdrowie psychiczne i dobrostan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Wspieranie uczniów w budowaniu poczucia własnej wartości i odporności psychicznej, rozpoznawaniu oraz wyrażaniu emocji, a także w radzeniu sobie ze stresem i trudnymi sytuacjami. Kształtowanie wiedzy i umiejętności związanych z szukaniem pomocy oraz zapobieganiem kryzysom psychicznym.</w:t>
      </w:r>
    </w:p>
    <w:p w14:paraId="6EEA76E4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2. Bezpieczeństwo i przeciwdziałanie przemocy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Budowanie poczucia bezpieczeństwa w szkole i relacjach rówieśniczych oraz przeciwdziałanie przemocy fizycznej, psychicznej, słownej i cyberprzemocy. Rozwijanie umiejętności reagowania na sytuacje zagrażające oraz znajomości zasad i procedur obowiązujących w szkole.</w:t>
      </w:r>
    </w:p>
    <w:p w14:paraId="738DE6A6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3. Higiena cyfrowa, internet i AI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Kształtowanie odpowiedzialnych i bezpiecznych nawyków korzystania z technologii, internetu i sztucznej inteligencji. Rozwijanie umiejętności ochrony prywatności, krytycznego oceniania informacji oraz świadomego korzystania z urządzeń cyfrowych.</w:t>
      </w:r>
    </w:p>
    <w:p w14:paraId="591B3071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4. Zdrowie fizyczne i zdrowy styl życia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Kształtowanie codziennych nawyków sprzyjających zdrowiu, w tym aktywności fizycznej, prawidłowego odżywiania, higieny, odpowiedniej ilości snu i odpoczynku. Wzmacnianie odpowiedzialności uczniów za własne zdrowie i dobre samopoczucie.</w:t>
      </w:r>
    </w:p>
    <w:p w14:paraId="7C66676A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5. Profilaktyka uzależnień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Wzmacnianie wiedzy i umiejętności pomagających chronić się przed uzależnieniami od substancji psychoaktywnych oraz uzależnieniami behawioralnymi. Rozwijanie umiejętności podejmowania świadomych decyzji, odmawiania oraz radzenia sobie z presją rówieśniczą.</w:t>
      </w:r>
    </w:p>
    <w:p w14:paraId="7ADEF6D7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6. Kompetencje społeczne i emocjonalne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Rozwijanie umiejętności komunikowania się, współpracy i budowania relacji opartych na szacunku i empatii. Kształtowanie umiejętności rozwiązywania konfliktów, stawiania granic oraz odpowiedzialnego reagowania na potrzeby i emocje własne oraz innych osób.</w:t>
      </w:r>
    </w:p>
    <w:p w14:paraId="5855FF0C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7. Wartości, postawy i odpowiedzialność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Kształtowanie postaw opartych na szacunku, uczciwości, empatii i odpowiedzialności. Wspieranie uczniów w podejmowaniu właściwych decyzji, dostrzeganiu potrzeb innych osób oraz aktywnym budowaniu dobrej atmosfery i wspólnoty szkolnej.</w:t>
      </w:r>
    </w:p>
    <w:p w14:paraId="2C3528E2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8. Prawa dziecka i ochrona małoletnich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Zapoznawanie uczniów z ich prawami oraz zasadami budowania bezpiecznych i właściwych relacji z innymi. Uczenie rozpoznawania sytuacji zagrażających oraz wskazywanie, gdzie i w jaki sposób można uzyskać pomoc, zgodnie ze Standardami Ochrony Małoletnich.</w:t>
      </w:r>
    </w:p>
    <w:p w14:paraId="09B64E05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9. Doradztwo edukacyjno-zawodowe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Pomaganie uczniom w poznawaniu własnych zainteresowań, predyspozycji i mocnych stron oraz w planowaniu dalszej edukacji. Przybliżanie zmian zachodzących na rynku pracy, nowych zawodów i kompetencji przyszłości, w tym wpływu technologii i sztucznej inteligencji na świat pracy.</w:t>
      </w:r>
    </w:p>
    <w:p w14:paraId="3A1861B2">
      <w:pPr>
        <w:pStyle w:val="5"/>
        <w:rPr>
          <w:rFonts w:ascii="Arial" w:hAnsi="Arial" w:cs="Arial"/>
        </w:rPr>
      </w:pPr>
      <w:r>
        <w:rPr>
          <w:rStyle w:val="6"/>
          <w:rFonts w:ascii="Arial" w:hAnsi="Arial" w:cs="Arial"/>
          <w:color w:val="1F4E79" w:themeColor="accent1" w:themeShade="80"/>
        </w:rPr>
        <w:t>10. Edukacja obywatelska i odpowiedzialność społeczna</w:t>
      </w:r>
      <w:r>
        <w:rPr>
          <w:rFonts w:ascii="Arial" w:hAnsi="Arial" w:cs="Arial"/>
          <w:color w:val="1F4E79" w:themeColor="accent1" w:themeShade="80"/>
        </w:rPr>
        <w:br w:type="textWrapping"/>
      </w:r>
      <w:r>
        <w:rPr>
          <w:rFonts w:ascii="Arial" w:hAnsi="Arial" w:cs="Arial"/>
        </w:rPr>
        <w:t>Rozwijanie aktywności i samorządności uczniowskiej oraz gotowości do podejmowania działań na rzecz innych. Kształtowanie postaw odpowiedzialności za społeczność szkolną i lokalną, w tym poprzez wolontariat, współpracę i inicjatywy społeczne.</w:t>
      </w:r>
    </w:p>
    <w:p w14:paraId="0CA3F857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VI. PLAN DZIAŁAŃ – KLASY I–III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4410"/>
        <w:gridCol w:w="2937"/>
        <w:gridCol w:w="2366"/>
        <w:gridCol w:w="1891"/>
      </w:tblGrid>
      <w:tr w14:paraId="79608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593BC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Obszar / cel</w:t>
            </w:r>
          </w:p>
        </w:tc>
        <w:tc>
          <w:tcPr>
            <w:tcW w:w="0" w:type="auto"/>
          </w:tcPr>
          <w:p w14:paraId="3765B1E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Działania / treści</w:t>
            </w:r>
          </w:p>
        </w:tc>
        <w:tc>
          <w:tcPr>
            <w:tcW w:w="0" w:type="auto"/>
          </w:tcPr>
          <w:p w14:paraId="055C2C0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Metody i formy</w:t>
            </w:r>
          </w:p>
        </w:tc>
        <w:tc>
          <w:tcPr>
            <w:tcW w:w="0" w:type="auto"/>
          </w:tcPr>
          <w:p w14:paraId="5EF9754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Osoby odpowiedzialne</w:t>
            </w:r>
          </w:p>
        </w:tc>
        <w:tc>
          <w:tcPr>
            <w:tcW w:w="0" w:type="auto"/>
          </w:tcPr>
          <w:p w14:paraId="059DB5B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Termin realizacji</w:t>
            </w:r>
          </w:p>
        </w:tc>
      </w:tr>
      <w:tr w14:paraId="6EFE6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4F104F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1. Zdrowie psychiczne i dobrostan</w:t>
            </w:r>
          </w:p>
        </w:tc>
        <w:tc>
          <w:tcPr>
            <w:tcW w:w="0" w:type="auto"/>
          </w:tcPr>
          <w:p w14:paraId="7F86444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Rozpoznawanie i nazywanie emocji. Budowanie poczucia własnej wartości i wiary we własne możliwości. Nauka prostych sposobów radzenia sobie ze złością, smutkiem i napięciem. Wskazywanie osób, do których można zwrócić się o pomoc.</w:t>
            </w:r>
          </w:p>
        </w:tc>
        <w:tc>
          <w:tcPr>
            <w:tcW w:w="0" w:type="auto"/>
          </w:tcPr>
          <w:p w14:paraId="3688EDC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Rozmowy, zabawy i ćwiczenia, bajkoterapia, scenki, zajęcia psychoedukacyjne, indywidualne rozmowy</w:t>
            </w:r>
          </w:p>
        </w:tc>
        <w:tc>
          <w:tcPr>
            <w:tcW w:w="0" w:type="auto"/>
          </w:tcPr>
          <w:p w14:paraId="02A7000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09290A6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335BF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794A14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2. Bezpieczeństwo i przeciwdziałanie przemocy</w:t>
            </w:r>
          </w:p>
        </w:tc>
        <w:tc>
          <w:tcPr>
            <w:tcW w:w="0" w:type="auto"/>
          </w:tcPr>
          <w:p w14:paraId="6D73B68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Poznawanie zasad bezpiecznego zachowania w szkole, domu i przestrzeni publicznej. Rozróżnianie zachowań właściwych i krzywdzących. Nauka reagowania na przemoc, dokuczanie i wykluczanie oraz zwracania się o pomoc.</w:t>
            </w:r>
          </w:p>
        </w:tc>
        <w:tc>
          <w:tcPr>
            <w:tcW w:w="0" w:type="auto"/>
          </w:tcPr>
          <w:p w14:paraId="1E88953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Pogadanki, scenki, historyjki sytuacyjne, ćwiczenia, zajęcia profilaktyczne</w:t>
            </w:r>
          </w:p>
        </w:tc>
        <w:tc>
          <w:tcPr>
            <w:tcW w:w="0" w:type="auto"/>
          </w:tcPr>
          <w:p w14:paraId="6C7F063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pedagog, psycholog, nauczyciele</w:t>
            </w:r>
          </w:p>
        </w:tc>
        <w:tc>
          <w:tcPr>
            <w:tcW w:w="0" w:type="auto"/>
          </w:tcPr>
          <w:p w14:paraId="0877075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68A0A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A5136A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3. Higiena cyfrowa, internet i AI</w:t>
            </w:r>
          </w:p>
        </w:tc>
        <w:tc>
          <w:tcPr>
            <w:tcW w:w="0" w:type="auto"/>
          </w:tcPr>
          <w:p w14:paraId="6CBD1F4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Poznawanie zasad bezpiecznego korzystania z internetu i urządzeń cyfrowych. Ochrona danych i prywatności. Rozpoznawanie bezpiecznych i ryzykownych zachowań w sieci. Kształtowanie równowagi między czasem spędzanym przed ekranem a aktywnością i relacjami w świecie rzeczywistym.</w:t>
            </w:r>
          </w:p>
        </w:tc>
        <w:tc>
          <w:tcPr>
            <w:tcW w:w="0" w:type="auto"/>
          </w:tcPr>
          <w:p w14:paraId="67E5191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Zajęcia edukacyjne, pogadanki, ćwiczenia, filmy edukacyjne, rozmowy z uczniami i rodzicami</w:t>
            </w:r>
          </w:p>
        </w:tc>
        <w:tc>
          <w:tcPr>
            <w:tcW w:w="0" w:type="auto"/>
          </w:tcPr>
          <w:p w14:paraId="077588D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pedagog, psycholog</w:t>
            </w:r>
          </w:p>
        </w:tc>
        <w:tc>
          <w:tcPr>
            <w:tcW w:w="0" w:type="auto"/>
          </w:tcPr>
          <w:p w14:paraId="5EC172A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4EC6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CE6108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4. Zdrowie fizyczne i zdrowy styl życia</w:t>
            </w:r>
          </w:p>
        </w:tc>
        <w:tc>
          <w:tcPr>
            <w:tcW w:w="0" w:type="auto"/>
          </w:tcPr>
          <w:p w14:paraId="25B5F13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Kształtowanie prawidłowych nawyków higienicznych. Rozmowy o znaczeniu ruchu, zdrowego odżywiania, snu i odpoczynku. Wdrażanie do dbania o własne zdrowie.</w:t>
            </w:r>
          </w:p>
        </w:tc>
        <w:tc>
          <w:tcPr>
            <w:tcW w:w="0" w:type="auto"/>
          </w:tcPr>
          <w:p w14:paraId="4940D73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Pogadanki, zajęcia praktyczne, aktywność ruchowa, konkursy, akcje profilaktyczne</w:t>
            </w:r>
          </w:p>
        </w:tc>
        <w:tc>
          <w:tcPr>
            <w:tcW w:w="0" w:type="auto"/>
          </w:tcPr>
          <w:p w14:paraId="5F01374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pielęgniarka, nauczyciele</w:t>
            </w:r>
          </w:p>
        </w:tc>
        <w:tc>
          <w:tcPr>
            <w:tcW w:w="0" w:type="auto"/>
          </w:tcPr>
          <w:p w14:paraId="67EDE2D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0C02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E09362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5. Profilaktyka uzależnień</w:t>
            </w:r>
          </w:p>
        </w:tc>
        <w:tc>
          <w:tcPr>
            <w:tcW w:w="0" w:type="auto"/>
          </w:tcPr>
          <w:p w14:paraId="556044A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Rozpoznawanie zachowań sprzyjających zdrowiu i bezpieczeństwu. Rozmowy o szkodliwości używek oraz nadmiernego korzystania z urządzeń, gier i internetu. Nauka mówienia „nie” i zwracania się o pomoc.</w:t>
            </w:r>
          </w:p>
        </w:tc>
        <w:tc>
          <w:tcPr>
            <w:tcW w:w="0" w:type="auto"/>
          </w:tcPr>
          <w:p w14:paraId="29E9DF2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Pogadanki, bajki i opowiadania profilaktyczne, scenki, ćwiczenia, zajęcia tematyczne</w:t>
            </w:r>
          </w:p>
        </w:tc>
        <w:tc>
          <w:tcPr>
            <w:tcW w:w="0" w:type="auto"/>
          </w:tcPr>
          <w:p w14:paraId="714B265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nauczyciele, pielęgniarka</w:t>
            </w:r>
          </w:p>
        </w:tc>
        <w:tc>
          <w:tcPr>
            <w:tcW w:w="0" w:type="auto"/>
          </w:tcPr>
          <w:p w14:paraId="7F41C87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0937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DD8D81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6. Kompetencje społeczne i emocjonalne</w:t>
            </w:r>
          </w:p>
        </w:tc>
        <w:tc>
          <w:tcPr>
            <w:tcW w:w="0" w:type="auto"/>
          </w:tcPr>
          <w:p w14:paraId="4173F62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Nauka współpracy, dzielenia się i przestrzegania zasad. Rozwijanie empatii i umiejętności wyrażania własnych potrzeb. Nauka rozwiązywania prostych konfliktów i respektowania granic innych osób.</w:t>
            </w:r>
          </w:p>
        </w:tc>
        <w:tc>
          <w:tcPr>
            <w:tcW w:w="0" w:type="auto"/>
          </w:tcPr>
          <w:p w14:paraId="767BE4F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Zabawy integracyjne, praca w grupach, scenki, ćwiczenia, rozmowy, gry społeczne</w:t>
            </w:r>
          </w:p>
        </w:tc>
        <w:tc>
          <w:tcPr>
            <w:tcW w:w="0" w:type="auto"/>
          </w:tcPr>
          <w:p w14:paraId="43B5542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39F579D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11BC3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739B5A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7. Wartości, postawy i odpowiedzialność</w:t>
            </w:r>
          </w:p>
        </w:tc>
        <w:tc>
          <w:tcPr>
            <w:tcW w:w="0" w:type="auto"/>
          </w:tcPr>
          <w:p w14:paraId="2ADA1D1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Kształtowanie szacunku, życzliwości, uczciwości i odpowiedzialności za własne zachowanie. Rozwijanie gotowości do pomagania innym i dbania o klasę oraz szkołę.</w:t>
            </w:r>
          </w:p>
        </w:tc>
        <w:tc>
          <w:tcPr>
            <w:tcW w:w="0" w:type="auto"/>
          </w:tcPr>
          <w:p w14:paraId="3B7B9E6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Rozmowy, opowiadania, działania klasowe, projekty, akcje charytatywne, uroczystości</w:t>
            </w:r>
          </w:p>
        </w:tc>
        <w:tc>
          <w:tcPr>
            <w:tcW w:w="0" w:type="auto"/>
          </w:tcPr>
          <w:p w14:paraId="15086CC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nauczyciele, pedagog, psycholog</w:t>
            </w:r>
          </w:p>
        </w:tc>
        <w:tc>
          <w:tcPr>
            <w:tcW w:w="0" w:type="auto"/>
          </w:tcPr>
          <w:p w14:paraId="13A7583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2301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6380D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8. Prawa dziecka i ochrona małoletnich</w:t>
            </w:r>
          </w:p>
        </w:tc>
        <w:tc>
          <w:tcPr>
            <w:tcW w:w="0" w:type="auto"/>
          </w:tcPr>
          <w:p w14:paraId="52AB413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Poznawanie podstawowych praw dziecka. Rozpoznawanie sytuacji, w których dziecko może czuć się zagrożone lub krzywdzone. Poznawanie osób, do których można zwrócić się o pomoc.</w:t>
            </w:r>
          </w:p>
        </w:tc>
        <w:tc>
          <w:tcPr>
            <w:tcW w:w="0" w:type="auto"/>
          </w:tcPr>
          <w:p w14:paraId="2288B17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Zajęcia wychowawcze, rozmowy, scenki, materiały edukacyjne, ćwiczenia</w:t>
            </w:r>
          </w:p>
        </w:tc>
        <w:tc>
          <w:tcPr>
            <w:tcW w:w="0" w:type="auto"/>
          </w:tcPr>
          <w:p w14:paraId="2F68919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pedagog, psycholog, dyrektor</w:t>
            </w:r>
          </w:p>
        </w:tc>
        <w:tc>
          <w:tcPr>
            <w:tcW w:w="0" w:type="auto"/>
          </w:tcPr>
          <w:p w14:paraId="33B82D4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Początek roku i cały rok według potrzeb</w:t>
            </w:r>
          </w:p>
        </w:tc>
      </w:tr>
      <w:tr w14:paraId="7D86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B6CAA0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9. Doradztwo edukacyjno-zawodowe</w:t>
            </w:r>
          </w:p>
        </w:tc>
        <w:tc>
          <w:tcPr>
            <w:tcW w:w="0" w:type="auto"/>
          </w:tcPr>
          <w:p w14:paraId="78532DA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Poznawanie własnych zainteresowań, mocnych stron i uzdolnień. Rozwijanie świadomości własnych możliwości. Poznawanie różnych zawodów i znaczenia pracy w życiu człowieka.</w:t>
            </w:r>
          </w:p>
        </w:tc>
        <w:tc>
          <w:tcPr>
            <w:tcW w:w="0" w:type="auto"/>
          </w:tcPr>
          <w:p w14:paraId="39E57C3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Zabawy i ćwiczenia, rozmowy, zajęcia tematyczne, spotkania z przedstawicielami zawodów</w:t>
            </w:r>
          </w:p>
        </w:tc>
        <w:tc>
          <w:tcPr>
            <w:tcW w:w="0" w:type="auto"/>
          </w:tcPr>
          <w:p w14:paraId="25480F0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 xml:space="preserve"> wychowawcy, nauczyciele</w:t>
            </w:r>
          </w:p>
        </w:tc>
        <w:tc>
          <w:tcPr>
            <w:tcW w:w="0" w:type="auto"/>
          </w:tcPr>
          <w:p w14:paraId="57D7B53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Zgodnie z programem doradztwa zawodowego</w:t>
            </w:r>
          </w:p>
        </w:tc>
      </w:tr>
      <w:tr w14:paraId="0D0B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E31895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10. Edukacja obywatelska i odpowiedzialność społeczna</w:t>
            </w:r>
          </w:p>
        </w:tc>
        <w:tc>
          <w:tcPr>
            <w:tcW w:w="0" w:type="auto"/>
          </w:tcPr>
          <w:p w14:paraId="39B6081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Poznawanie zasad funkcjonowania klasy i szkoły. Uczenie współpracy, pomagania innym i dbania o wspólne dobro. Udział w działaniach na rzecz klasy, szkoły i potrzebujących.</w:t>
            </w:r>
          </w:p>
        </w:tc>
        <w:tc>
          <w:tcPr>
            <w:tcW w:w="0" w:type="auto"/>
          </w:tcPr>
          <w:p w14:paraId="5C51329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Praca zespołowa, projekty, akcje społeczne i charytatywne, uroczystości, działania klasowe</w:t>
            </w:r>
          </w:p>
        </w:tc>
        <w:tc>
          <w:tcPr>
            <w:tcW w:w="0" w:type="auto"/>
          </w:tcPr>
          <w:p w14:paraId="4EFBEAD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 xml:space="preserve">Wychowawcy, nauczyciele, opiekun SU, </w:t>
            </w:r>
          </w:p>
        </w:tc>
        <w:tc>
          <w:tcPr>
            <w:tcW w:w="0" w:type="auto"/>
          </w:tcPr>
          <w:p w14:paraId="157E5C7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</w:tbl>
    <w:p w14:paraId="22C79F14">
      <w:pPr>
        <w:rPr>
          <w:rFonts w:ascii="Arial" w:hAnsi="Arial" w:cs="Arial"/>
        </w:rPr>
      </w:pPr>
    </w:p>
    <w:p w14:paraId="5C304101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VII. PLAN DZIAŁAŃ – KLASY IV–VI</w:t>
      </w:r>
    </w:p>
    <w:p w14:paraId="0B24EF6E">
      <w:pPr>
        <w:rPr>
          <w:rFonts w:ascii="Arial" w:hAnsi="Arial" w:cs="Arial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2"/>
        <w:gridCol w:w="4543"/>
        <w:gridCol w:w="2842"/>
        <w:gridCol w:w="2336"/>
        <w:gridCol w:w="1887"/>
      </w:tblGrid>
      <w:tr w14:paraId="61249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82DD63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Obszar / cel</w:t>
            </w:r>
          </w:p>
        </w:tc>
        <w:tc>
          <w:tcPr>
            <w:tcW w:w="0" w:type="auto"/>
          </w:tcPr>
          <w:p w14:paraId="6253E85A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Działania / treści</w:t>
            </w:r>
          </w:p>
        </w:tc>
        <w:tc>
          <w:tcPr>
            <w:tcW w:w="0" w:type="auto"/>
          </w:tcPr>
          <w:p w14:paraId="0D096B0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Metody i formy</w:t>
            </w:r>
          </w:p>
        </w:tc>
        <w:tc>
          <w:tcPr>
            <w:tcW w:w="0" w:type="auto"/>
          </w:tcPr>
          <w:p w14:paraId="16052F1F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Osoby odpowiedzialne</w:t>
            </w:r>
          </w:p>
        </w:tc>
        <w:tc>
          <w:tcPr>
            <w:tcW w:w="0" w:type="auto"/>
          </w:tcPr>
          <w:p w14:paraId="29F2FE6C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Termin realizacji</w:t>
            </w:r>
          </w:p>
        </w:tc>
      </w:tr>
      <w:tr w14:paraId="7861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2DBB5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1. Zdrowie psychiczne i dobrostan</w:t>
            </w:r>
          </w:p>
        </w:tc>
        <w:tc>
          <w:tcPr>
            <w:tcW w:w="0" w:type="auto"/>
          </w:tcPr>
          <w:p w14:paraId="02318D0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samoświadomości, poczucia własnej wartości i odporności psychicznej. Rozpoznawanie emocji i sygnałów stresu. Nauka konstruktywnych sposobów radzenia sobie z napięciem, trudnościami i niepowodzeniami.</w:t>
            </w:r>
          </w:p>
        </w:tc>
        <w:tc>
          <w:tcPr>
            <w:tcW w:w="0" w:type="auto"/>
          </w:tcPr>
          <w:p w14:paraId="57A71A0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zajęcia wychowawcze, ćwiczenia, psychoedukacja, rozmowy indywidualne</w:t>
            </w:r>
          </w:p>
        </w:tc>
        <w:tc>
          <w:tcPr>
            <w:tcW w:w="0" w:type="auto"/>
          </w:tcPr>
          <w:p w14:paraId="5744701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1B9AD57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4139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F918A4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2. Bezpieczeństwo i przeciwdziałanie przemocy</w:t>
            </w:r>
          </w:p>
        </w:tc>
        <w:tc>
          <w:tcPr>
            <w:tcW w:w="0" w:type="auto"/>
          </w:tcPr>
          <w:p w14:paraId="6B3D959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Rozpoznawanie przemocy fizycznej, psychicznej, słownej i cyberprzemocy. Rozwijanie umiejętności reagowania jako osoba doświadczająca przemocy, świadek lub uczestnik konfliktu. Poznawanie szkolnych zasad i procedur. Rozwijanie  umiejętności bezpiecznego zachowania się w sytuacji zagrożeń (pokój/wojna)</w:t>
            </w:r>
          </w:p>
        </w:tc>
        <w:tc>
          <w:tcPr>
            <w:tcW w:w="0" w:type="auto"/>
          </w:tcPr>
          <w:p w14:paraId="7FD92C2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scenki, analiza sytuacji, dyskusje, zajęcia wychowawcze</w:t>
            </w:r>
          </w:p>
        </w:tc>
        <w:tc>
          <w:tcPr>
            <w:tcW w:w="0" w:type="auto"/>
          </w:tcPr>
          <w:p w14:paraId="25A9EA5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680B05F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019D6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1AC2A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3. Higiena cyfrowa, internet i AI</w:t>
            </w:r>
          </w:p>
        </w:tc>
        <w:tc>
          <w:tcPr>
            <w:tcW w:w="0" w:type="auto"/>
          </w:tcPr>
          <w:p w14:paraId="4A3DB3D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świadomego korzystania z internetu, mediów społecznościowych, gier i urządzeń cyfrowych. Ochrona prywatności i wizerunku. Rozpoznawanie dezinformacji i niebezpiecznych treści. Wprowadzenie zasad odpowiedzialnego korzystania z AI.</w:t>
            </w:r>
          </w:p>
        </w:tc>
        <w:tc>
          <w:tcPr>
            <w:tcW w:w="0" w:type="auto"/>
          </w:tcPr>
          <w:p w14:paraId="5F8D44C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analiza przykładów, ćwiczenia praktyczne, dyskusje, zajęcia informatyczne</w:t>
            </w:r>
          </w:p>
        </w:tc>
        <w:tc>
          <w:tcPr>
            <w:tcW w:w="0" w:type="auto"/>
          </w:tcPr>
          <w:p w14:paraId="4D5BD75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 informatyki, pedagog, psycholog</w:t>
            </w:r>
          </w:p>
        </w:tc>
        <w:tc>
          <w:tcPr>
            <w:tcW w:w="0" w:type="auto"/>
          </w:tcPr>
          <w:p w14:paraId="1E55D7A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6ED6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17099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4. Zdrowie fizyczne i zdrowy styl życia</w:t>
            </w:r>
          </w:p>
        </w:tc>
        <w:tc>
          <w:tcPr>
            <w:tcW w:w="0" w:type="auto"/>
          </w:tcPr>
          <w:p w14:paraId="6005B35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wiedzy o wpływie aktywności fizycznej, odżywiania, snu, higieny i odpoczynku na zdrowie i samopoczucie. Kształtowanie odpowiedzialności za własne zdrowie.</w:t>
            </w:r>
          </w:p>
        </w:tc>
        <w:tc>
          <w:tcPr>
            <w:tcW w:w="0" w:type="auto"/>
          </w:tcPr>
          <w:p w14:paraId="7077E22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Pogadanki, warsztaty, zajęcia ruchowe, akcje i kampanie profilaktyczne, doświadczenia edukacyjne z edukacji zdrowotnej</w:t>
            </w:r>
          </w:p>
        </w:tc>
        <w:tc>
          <w:tcPr>
            <w:tcW w:w="0" w:type="auto"/>
          </w:tcPr>
          <w:p w14:paraId="5EAD805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nauczyciele WF, pielęgniarka, nauczyciele</w:t>
            </w:r>
          </w:p>
        </w:tc>
        <w:tc>
          <w:tcPr>
            <w:tcW w:w="0" w:type="auto"/>
          </w:tcPr>
          <w:p w14:paraId="09EBDF3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6ACB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D231D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5. Profilaktyka uzależnień</w:t>
            </w:r>
          </w:p>
        </w:tc>
        <w:tc>
          <w:tcPr>
            <w:tcW w:w="0" w:type="auto"/>
          </w:tcPr>
          <w:p w14:paraId="10ADC9B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Poznawanie zagrożeń związanych z alkoholem, nikotyną, e-papierosami i innymi substancjami psychoaktywnymi oraz uzależnieniami od internetu, gier i mediów społecznościowych. Rozwijanie umiejętności odmawiania i radzenia sobie z presją rówieśniczą.</w:t>
            </w:r>
          </w:p>
        </w:tc>
        <w:tc>
          <w:tcPr>
            <w:tcW w:w="0" w:type="auto"/>
          </w:tcPr>
          <w:p w14:paraId="4E03C60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 profilaktyczne, scenki, dyskusje, analiza sytuacji, zajęcia wychowawcze</w:t>
            </w:r>
          </w:p>
        </w:tc>
        <w:tc>
          <w:tcPr>
            <w:tcW w:w="0" w:type="auto"/>
          </w:tcPr>
          <w:p w14:paraId="3A3D373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 xml:space="preserve">Wychowawcy, psycholog, pedagog, pielęgniarka, </w:t>
            </w:r>
          </w:p>
        </w:tc>
        <w:tc>
          <w:tcPr>
            <w:tcW w:w="0" w:type="auto"/>
          </w:tcPr>
          <w:p w14:paraId="00BB2BD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6BF30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3FEE8D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6. Kompetencje społeczne i emocjonalne</w:t>
            </w:r>
          </w:p>
        </w:tc>
        <w:tc>
          <w:tcPr>
            <w:tcW w:w="0" w:type="auto"/>
          </w:tcPr>
          <w:p w14:paraId="4DAB63D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komunikacji, empatii i współpracy. Nauka konstruktywnego rozwiązywania konfliktów, wyrażania własnego zdania i respektowania granic. Rozwijanie odpowiedzialności za własne zachowanie.</w:t>
            </w:r>
          </w:p>
        </w:tc>
        <w:tc>
          <w:tcPr>
            <w:tcW w:w="0" w:type="auto"/>
          </w:tcPr>
          <w:p w14:paraId="4BC75BD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 xml:space="preserve">Ćwiczenia, praca grupowa, scenki, dyskusje, </w:t>
            </w:r>
          </w:p>
        </w:tc>
        <w:tc>
          <w:tcPr>
            <w:tcW w:w="0" w:type="auto"/>
          </w:tcPr>
          <w:p w14:paraId="661EE09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376FD06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03FF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58DA5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7. Wartości, postawy i odpowiedzialność</w:t>
            </w:r>
          </w:p>
        </w:tc>
        <w:tc>
          <w:tcPr>
            <w:tcW w:w="0" w:type="auto"/>
          </w:tcPr>
          <w:p w14:paraId="658637E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szacunku, empatii, uczciwości i odpowiedzialności. Dostrzeganie konsekwencji własnych decyzji. Angażowanie uczniów w działania na rzecz klasy i szkoły.</w:t>
            </w:r>
          </w:p>
        </w:tc>
        <w:tc>
          <w:tcPr>
            <w:tcW w:w="0" w:type="auto"/>
          </w:tcPr>
          <w:p w14:paraId="78D6BBB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Dyskusje, projekty, działania klasowe i szkolne, wolontariat, uroczystości</w:t>
            </w:r>
          </w:p>
        </w:tc>
        <w:tc>
          <w:tcPr>
            <w:tcW w:w="0" w:type="auto"/>
          </w:tcPr>
          <w:p w14:paraId="566BF70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nauczyciele, pedagog, psycholog</w:t>
            </w:r>
          </w:p>
        </w:tc>
        <w:tc>
          <w:tcPr>
            <w:tcW w:w="0" w:type="auto"/>
          </w:tcPr>
          <w:p w14:paraId="2A94EFA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73A79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FAB2E3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8. Prawa dziecka i ochrona małoletnich</w:t>
            </w:r>
          </w:p>
        </w:tc>
        <w:tc>
          <w:tcPr>
            <w:tcW w:w="0" w:type="auto"/>
          </w:tcPr>
          <w:p w14:paraId="4DF15FC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Pogłębianie wiedzy o prawach dziecka i bezpiecznych relacjach. Rozpoznawanie zachowań naruszających granice i prawa innych osób. Znajomość zasad wynikających ze Standardów Ochrony Małoletnich oraz sposobów uzyskania pomocy.</w:t>
            </w:r>
          </w:p>
        </w:tc>
        <w:tc>
          <w:tcPr>
            <w:tcW w:w="0" w:type="auto"/>
          </w:tcPr>
          <w:p w14:paraId="159EEFE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Zajęcia wychowawcze, warsztaty, analiza sytuacji, dyskusje, materiały edukacyjne</w:t>
            </w:r>
          </w:p>
        </w:tc>
        <w:tc>
          <w:tcPr>
            <w:tcW w:w="0" w:type="auto"/>
          </w:tcPr>
          <w:p w14:paraId="1A4B322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pedagog, psycholog, dyrektor</w:t>
            </w:r>
          </w:p>
        </w:tc>
        <w:tc>
          <w:tcPr>
            <w:tcW w:w="0" w:type="auto"/>
          </w:tcPr>
          <w:p w14:paraId="0A013F2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Początek roku i cały rok</w:t>
            </w:r>
          </w:p>
        </w:tc>
      </w:tr>
      <w:tr w14:paraId="64546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175CB5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9. Doradztwo edukacyjno-zawodowe</w:t>
            </w:r>
          </w:p>
        </w:tc>
        <w:tc>
          <w:tcPr>
            <w:tcW w:w="0" w:type="auto"/>
          </w:tcPr>
          <w:p w14:paraId="2C09F87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Rozpoznawanie zainteresowań, predyspozycji i mocnych stron. Poznawanie zawodów, ścieżek edukacyjnych i kompetencji przyszłości. Rozwijanie umiejętności planowania własnego rozwoju.</w:t>
            </w:r>
          </w:p>
        </w:tc>
        <w:tc>
          <w:tcPr>
            <w:tcW w:w="0" w:type="auto"/>
          </w:tcPr>
          <w:p w14:paraId="022D7EE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ćwiczenia, kwestionariusze zainteresowań, spotkania, projekty</w:t>
            </w:r>
          </w:p>
        </w:tc>
        <w:tc>
          <w:tcPr>
            <w:tcW w:w="0" w:type="auto"/>
          </w:tcPr>
          <w:p w14:paraId="54E8F54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nauczyciele, psycholog, pedagog</w:t>
            </w:r>
          </w:p>
        </w:tc>
        <w:tc>
          <w:tcPr>
            <w:tcW w:w="0" w:type="auto"/>
          </w:tcPr>
          <w:p w14:paraId="11EF2C6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Zgodnie z programem doradztwa zawodowego</w:t>
            </w:r>
          </w:p>
        </w:tc>
      </w:tr>
      <w:tr w14:paraId="4F787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8559D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10. Edukacja obywatelska i odpowiedzialność społeczna</w:t>
            </w:r>
          </w:p>
        </w:tc>
        <w:tc>
          <w:tcPr>
            <w:tcW w:w="0" w:type="auto"/>
          </w:tcPr>
          <w:p w14:paraId="749424E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samorządności i aktywności uczniowskiej. Udział w wolontariacie, akcjach społecznych i działaniach na rzecz szkoły. Kształtowanie odpowiedzialności za wspólne decyzje i przestrzeń.</w:t>
            </w:r>
          </w:p>
        </w:tc>
        <w:tc>
          <w:tcPr>
            <w:tcW w:w="0" w:type="auto"/>
          </w:tcPr>
          <w:p w14:paraId="7F13B48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Samorząd uczniowski, projekty, wolontariat, akcje społeczne, dyskusje</w:t>
            </w:r>
          </w:p>
        </w:tc>
        <w:tc>
          <w:tcPr>
            <w:tcW w:w="0" w:type="auto"/>
          </w:tcPr>
          <w:p w14:paraId="02F5E11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Opiekun SU, wychowawcy, nauczyciele, pedagog</w:t>
            </w:r>
          </w:p>
        </w:tc>
        <w:tc>
          <w:tcPr>
            <w:tcW w:w="0" w:type="auto"/>
          </w:tcPr>
          <w:p w14:paraId="01F88CD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</w:tbl>
    <w:p w14:paraId="73BAE169">
      <w:pPr>
        <w:rPr>
          <w:rFonts w:ascii="Arial" w:hAnsi="Arial" w:cs="Arial"/>
        </w:rPr>
      </w:pPr>
    </w:p>
    <w:p w14:paraId="04507D87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VIII. PLAN DZIAŁAŃ – KLASY VII–VIII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3"/>
        <w:gridCol w:w="4557"/>
        <w:gridCol w:w="2697"/>
        <w:gridCol w:w="2447"/>
        <w:gridCol w:w="1896"/>
      </w:tblGrid>
      <w:tr w14:paraId="717B7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69EB20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Obszar / cel</w:t>
            </w:r>
          </w:p>
        </w:tc>
        <w:tc>
          <w:tcPr>
            <w:tcW w:w="0" w:type="auto"/>
          </w:tcPr>
          <w:p w14:paraId="174D963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Działania / treści</w:t>
            </w:r>
          </w:p>
        </w:tc>
        <w:tc>
          <w:tcPr>
            <w:tcW w:w="0" w:type="auto"/>
          </w:tcPr>
          <w:p w14:paraId="07DA23A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Metody i formy</w:t>
            </w:r>
          </w:p>
        </w:tc>
        <w:tc>
          <w:tcPr>
            <w:tcW w:w="0" w:type="auto"/>
          </w:tcPr>
          <w:p w14:paraId="61D2410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Osoby odpowiedzialne</w:t>
            </w:r>
          </w:p>
        </w:tc>
        <w:tc>
          <w:tcPr>
            <w:tcW w:w="0" w:type="auto"/>
          </w:tcPr>
          <w:p w14:paraId="1A6BAAB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Termin realizacji</w:t>
            </w:r>
          </w:p>
        </w:tc>
      </w:tr>
      <w:tr w14:paraId="601BF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391B7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1. Zdrowie psychiczne i dobrostan</w:t>
            </w:r>
          </w:p>
        </w:tc>
        <w:tc>
          <w:tcPr>
            <w:tcW w:w="0" w:type="auto"/>
          </w:tcPr>
          <w:p w14:paraId="289ACF0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Wzmacnianie poczucia własnej wartości i odporności psychicznej. Rozwijanie świadomości własnych emocji, potrzeb i zasobów. Nauka rozpoznawania sygnałów przeciążenia i kryzysu oraz korzystania z dostępnych form pomocy.</w:t>
            </w:r>
          </w:p>
        </w:tc>
        <w:tc>
          <w:tcPr>
            <w:tcW w:w="0" w:type="auto"/>
          </w:tcPr>
          <w:p w14:paraId="6B8859E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psychoedukacja, dyskusje, ćwiczenia, konsultacje indywidualne</w:t>
            </w:r>
          </w:p>
        </w:tc>
        <w:tc>
          <w:tcPr>
            <w:tcW w:w="0" w:type="auto"/>
          </w:tcPr>
          <w:p w14:paraId="55E7265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62DE85E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43D7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356AA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2. Bezpieczeństwo i przeciwdziałanie przemocy</w:t>
            </w:r>
          </w:p>
        </w:tc>
        <w:tc>
          <w:tcPr>
            <w:tcW w:w="0" w:type="auto"/>
          </w:tcPr>
          <w:p w14:paraId="4F1E771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Pogłębianie wiedzy o przemocy fizycznej, psychicznej, słownej i cyberprzemocy. Rozwijanie odpowiedzialności za własne zachowanie oraz umiejętności reagowania na przemoc i sytuacje zagrażające bezpieczeństwu innych. Rozwijanie  umiejętności bezpiecznego zachowania się w sytuacji zagrożeń (pokój/wojna)</w:t>
            </w:r>
          </w:p>
        </w:tc>
        <w:tc>
          <w:tcPr>
            <w:tcW w:w="0" w:type="auto"/>
          </w:tcPr>
          <w:p w14:paraId="2BE2AB9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analiza przypadków, dyskusje, scenki, zajęcia wychowawcze</w:t>
            </w:r>
          </w:p>
        </w:tc>
        <w:tc>
          <w:tcPr>
            <w:tcW w:w="0" w:type="auto"/>
          </w:tcPr>
          <w:p w14:paraId="0491F050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7A84AEE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1AB1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BBB373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3. Higiena cyfrowa, internet i AI</w:t>
            </w:r>
          </w:p>
        </w:tc>
        <w:tc>
          <w:tcPr>
            <w:tcW w:w="0" w:type="auto"/>
          </w:tcPr>
          <w:p w14:paraId="230B600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Krytyczna ocena informacji i treści internetowych. Ochrona prywatności, wizerunku i danych. Odpowiedzialne korzystanie z mediów społecznościowych i sztucznej inteligencji. Rozpoznawanie zagrożeń wynikających z nadmiernego korzystania z technologii.</w:t>
            </w:r>
          </w:p>
        </w:tc>
        <w:tc>
          <w:tcPr>
            <w:tcW w:w="0" w:type="auto"/>
          </w:tcPr>
          <w:p w14:paraId="6758610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analiza przypadków, dyskusje, ćwiczenia praktyczne, zajęcia informatyczne</w:t>
            </w:r>
          </w:p>
        </w:tc>
        <w:tc>
          <w:tcPr>
            <w:tcW w:w="0" w:type="auto"/>
          </w:tcPr>
          <w:p w14:paraId="6F70290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 informatyki, psycholog, pedagog</w:t>
            </w:r>
          </w:p>
        </w:tc>
        <w:tc>
          <w:tcPr>
            <w:tcW w:w="0" w:type="auto"/>
          </w:tcPr>
          <w:p w14:paraId="5AD12E6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3240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2A210F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4. Zdrowie fizyczne i zdrowy styl życia</w:t>
            </w:r>
          </w:p>
        </w:tc>
        <w:tc>
          <w:tcPr>
            <w:tcW w:w="0" w:type="auto"/>
          </w:tcPr>
          <w:p w14:paraId="3030AA1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Kształtowanie świadomego podejścia do zdrowia i stylu życia. Rozwijanie wiedzy o znaczeniu aktywności fizycznej, prawidłowego odżywiania, snu, odpoczynku i regeneracji. Podejmowanie odpowiedzialnych decyzji dotyczących zdrowia.</w:t>
            </w:r>
          </w:p>
        </w:tc>
        <w:tc>
          <w:tcPr>
            <w:tcW w:w="0" w:type="auto"/>
          </w:tcPr>
          <w:p w14:paraId="0B7C860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zajęcia wychowawcze, zajęcia sportowe, kampanie profilaktyczne, dyskusje</w:t>
            </w:r>
          </w:p>
        </w:tc>
        <w:tc>
          <w:tcPr>
            <w:tcW w:w="0" w:type="auto"/>
          </w:tcPr>
          <w:p w14:paraId="6F2D55C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nauczyciele WF, pielęgniarka, nauczyciele</w:t>
            </w:r>
          </w:p>
        </w:tc>
        <w:tc>
          <w:tcPr>
            <w:tcW w:w="0" w:type="auto"/>
          </w:tcPr>
          <w:p w14:paraId="6A9C720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189A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15869A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5. Profilaktyka uzależnień</w:t>
            </w:r>
          </w:p>
        </w:tc>
        <w:tc>
          <w:tcPr>
            <w:tcW w:w="0" w:type="auto"/>
          </w:tcPr>
          <w:p w14:paraId="229EDB2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Pogłębianie wiedzy o mechanizmach i konsekwencjach uzależnień od substancji psychoaktywnych oraz uzależnień behawioralnych. Rozwijanie umiejętności odmawiania, radzenia sobie z presją rówieśniczą i podejmowania odpowiedzialnych decyzji.</w:t>
            </w:r>
          </w:p>
        </w:tc>
        <w:tc>
          <w:tcPr>
            <w:tcW w:w="0" w:type="auto"/>
          </w:tcPr>
          <w:p w14:paraId="7DB28EA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 profilaktyczne, dyskusje, analiza sytuacji, scenki, konsultacje</w:t>
            </w:r>
          </w:p>
        </w:tc>
        <w:tc>
          <w:tcPr>
            <w:tcW w:w="0" w:type="auto"/>
          </w:tcPr>
          <w:p w14:paraId="236581B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specjaliści zewnętrzni</w:t>
            </w:r>
          </w:p>
        </w:tc>
        <w:tc>
          <w:tcPr>
            <w:tcW w:w="0" w:type="auto"/>
          </w:tcPr>
          <w:p w14:paraId="195DD3C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6D16B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7E5133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6. Kompetencje społeczne i emocjonalne</w:t>
            </w:r>
          </w:p>
        </w:tc>
        <w:tc>
          <w:tcPr>
            <w:tcW w:w="0" w:type="auto"/>
          </w:tcPr>
          <w:p w14:paraId="02D78ED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dojrzałej komunikacji, empatii i odpowiedzialności za relacje. Doskonalenie umiejętności rozwiązywania konfliktów, stawiania granic i reagowania na presję grupy.</w:t>
            </w:r>
          </w:p>
        </w:tc>
        <w:tc>
          <w:tcPr>
            <w:tcW w:w="0" w:type="auto"/>
          </w:tcPr>
          <w:p w14:paraId="6C53A10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dyskusje, scenki, trening umiejętności społecznych, mediacje</w:t>
            </w:r>
          </w:p>
        </w:tc>
        <w:tc>
          <w:tcPr>
            <w:tcW w:w="0" w:type="auto"/>
          </w:tcPr>
          <w:p w14:paraId="199984B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psycholog, pedagog, nauczyciele</w:t>
            </w:r>
          </w:p>
        </w:tc>
        <w:tc>
          <w:tcPr>
            <w:tcW w:w="0" w:type="auto"/>
          </w:tcPr>
          <w:p w14:paraId="605F7D8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33CDD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B0159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7. Wartości, postawy i odpowiedzialność</w:t>
            </w:r>
          </w:p>
        </w:tc>
        <w:tc>
          <w:tcPr>
            <w:tcW w:w="0" w:type="auto"/>
          </w:tcPr>
          <w:p w14:paraId="0FF1EB1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Kształtowanie dojrzałości, szacunku, uczciwości i odpowiedzialności za własne wybory. Rozwijanie refleksji nad wartościami i konsekwencjami podejmowanych decyzji. Angażowanie uczniów w działania na rzecz społeczności szkolnej.</w:t>
            </w:r>
          </w:p>
        </w:tc>
        <w:tc>
          <w:tcPr>
            <w:tcW w:w="0" w:type="auto"/>
          </w:tcPr>
          <w:p w14:paraId="0D97C2E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Dyskusje, projekty, debaty, działania społeczne, wolontariat</w:t>
            </w:r>
          </w:p>
        </w:tc>
        <w:tc>
          <w:tcPr>
            <w:tcW w:w="0" w:type="auto"/>
          </w:tcPr>
          <w:p w14:paraId="2F5C22E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nauczyciele, pedagog, psycholog</w:t>
            </w:r>
          </w:p>
        </w:tc>
        <w:tc>
          <w:tcPr>
            <w:tcW w:w="0" w:type="auto"/>
          </w:tcPr>
          <w:p w14:paraId="488C264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  <w:tr w14:paraId="78FE2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2A84DD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8. Prawa dziecka i ochrona małoletnich</w:t>
            </w:r>
          </w:p>
        </w:tc>
        <w:tc>
          <w:tcPr>
            <w:tcW w:w="0" w:type="auto"/>
          </w:tcPr>
          <w:p w14:paraId="2CA3EBD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świadomości praw dziecka i odpowiedzialności za bezpieczeństwo własne oraz innych. Rozpoznawanie sytuacji naruszających prawa, godność i granice człowieka. Znajomość sposobów reagowania oraz możliwości uzyskania pomocy.</w:t>
            </w:r>
          </w:p>
        </w:tc>
        <w:tc>
          <w:tcPr>
            <w:tcW w:w="0" w:type="auto"/>
          </w:tcPr>
          <w:p w14:paraId="73F246B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analiza sytuacji, dyskusje, zajęcia wychowawcze, zapoznanie z procedurami</w:t>
            </w:r>
          </w:p>
        </w:tc>
        <w:tc>
          <w:tcPr>
            <w:tcW w:w="0" w:type="auto"/>
          </w:tcPr>
          <w:p w14:paraId="5679F8F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Wychowawcy, pedagog, psycholog, dyrektor</w:t>
            </w:r>
          </w:p>
        </w:tc>
        <w:tc>
          <w:tcPr>
            <w:tcW w:w="0" w:type="auto"/>
          </w:tcPr>
          <w:p w14:paraId="21466EC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Początek roku i cały rok</w:t>
            </w:r>
          </w:p>
        </w:tc>
      </w:tr>
      <w:tr w14:paraId="3730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ADE91A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9. Doradztwo edukacyjno-zawodowe</w:t>
            </w:r>
          </w:p>
        </w:tc>
        <w:tc>
          <w:tcPr>
            <w:tcW w:w="0" w:type="auto"/>
          </w:tcPr>
          <w:p w14:paraId="45E14FA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Świadome planowanie dalszej edukacji z uwzględnieniem zainteresowań, predyspozycji, mocnych stron i możliwości. Poznawanie rynku pracy, zawodów przyszłości oraz kompetencji potrzebnych w zmieniającym się świecie. Analizowanie wpływu technologii i AI na zawody i rynek pracy.</w:t>
            </w:r>
          </w:p>
        </w:tc>
        <w:tc>
          <w:tcPr>
            <w:tcW w:w="0" w:type="auto"/>
          </w:tcPr>
          <w:p w14:paraId="542DE18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Warsztaty, ćwiczenia, testy zainteresowań i predyspozycji, spotkania, wizyty edukacyjne, konsultacje</w:t>
            </w:r>
          </w:p>
        </w:tc>
        <w:tc>
          <w:tcPr>
            <w:tcW w:w="0" w:type="auto"/>
          </w:tcPr>
          <w:p w14:paraId="7C3ABA0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Doradca zawodowy, wychowawcy, psycholog, pedagog</w:t>
            </w:r>
          </w:p>
        </w:tc>
        <w:tc>
          <w:tcPr>
            <w:tcW w:w="0" w:type="auto"/>
          </w:tcPr>
          <w:p w14:paraId="3C600F3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Zgodnie z programem doradztwa zawodowego</w:t>
            </w:r>
          </w:p>
        </w:tc>
      </w:tr>
      <w:tr w14:paraId="799C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CCE1B2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pl-PL"/>
              </w:rPr>
              <w:t>10. Edukacja obywatelska i odpowiedzialność społeczna</w:t>
            </w:r>
          </w:p>
        </w:tc>
        <w:tc>
          <w:tcPr>
            <w:tcW w:w="0" w:type="auto"/>
          </w:tcPr>
          <w:p w14:paraId="36D71BE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Rozwijanie świadomego uczestnictwa w życiu szkoły i społeczności lokalnej. Podejmowanie inicjatyw uczniowskich, działań wolontariackich i społecznych. Kształtowanie odpowiedzialności za wspólne dobro i gotowości do angażowania się w życie społeczne.</w:t>
            </w:r>
          </w:p>
        </w:tc>
        <w:tc>
          <w:tcPr>
            <w:tcW w:w="0" w:type="auto"/>
          </w:tcPr>
          <w:p w14:paraId="672741B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Samorząd uczniowski, wolontariat, projekty, akcje społeczne, debaty, działania zespołowe</w:t>
            </w:r>
          </w:p>
        </w:tc>
        <w:tc>
          <w:tcPr>
            <w:tcW w:w="0" w:type="auto"/>
          </w:tcPr>
          <w:p w14:paraId="4CA6C47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Opiekun SU, wychowawcy, nauczyciele, pedagog, psycholog, dyrektor</w:t>
            </w:r>
          </w:p>
        </w:tc>
        <w:tc>
          <w:tcPr>
            <w:tcW w:w="0" w:type="auto"/>
          </w:tcPr>
          <w:p w14:paraId="682BDC3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pl-PL"/>
              </w:rPr>
              <w:t>Cały rok</w:t>
            </w:r>
          </w:p>
        </w:tc>
      </w:tr>
    </w:tbl>
    <w:p w14:paraId="7BE0C862"/>
    <w:p w14:paraId="305B296B">
      <w:pPr>
        <w:rPr>
          <w:lang w:eastAsia="pl-PL"/>
        </w:rPr>
      </w:pPr>
    </w:p>
    <w:p w14:paraId="0A4CE9AF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XI. DZIAŁANIA SKIEROWANE DO RODZICÓW</w:t>
      </w:r>
    </w:p>
    <w:p w14:paraId="45E652CF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spotkania i konsultacje dotyczące zdrowia psychicznego dzieci i młodzieży;</w:t>
      </w:r>
    </w:p>
    <w:p w14:paraId="1C43BE75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edukacja dotycząca cyberprzemocy i bezpieczeństwa cyfrowego;</w:t>
      </w:r>
    </w:p>
    <w:p w14:paraId="276109CB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edukacja dotycząca higieny cyfrowej i odpowiedzialnego korzystania z AI;</w:t>
      </w:r>
    </w:p>
    <w:p w14:paraId="57B20E0D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profilaktyka uzależnień, w tym uzależnień behawioralnych;</w:t>
      </w:r>
    </w:p>
    <w:p w14:paraId="175E60C5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informowanie o sposobach reagowania w sytuacjach kryzysowych;</w:t>
      </w:r>
    </w:p>
    <w:p w14:paraId="53A5CA8E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wspieranie rodziców w rozpoznawaniu potrzeb dziecka i korzystaniu z pomocy specjalistycznej;</w:t>
      </w:r>
    </w:p>
    <w:p w14:paraId="1D71E434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konsultacje indywidualne z pedagogiem, psychologiem i innymi specjalistami;</w:t>
      </w:r>
    </w:p>
    <w:p w14:paraId="699E1717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wspieranie rodziców w podejmowaniu decyzji edukacyjno-zawodowych dziecka.</w:t>
      </w:r>
    </w:p>
    <w:p w14:paraId="7527BBAB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XII. DZIAŁANIA SKIEROWANE DO NAUCZYCIELI I PRACOWNIKÓW SZKOŁY</w:t>
      </w:r>
    </w:p>
    <w:p w14:paraId="705917F3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doskonalenie kompetencji wychowawczych i profilaktycznych;</w:t>
      </w:r>
    </w:p>
    <w:p w14:paraId="2F3E6E33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szkolenia dotyczące zdrowia psychicznego i reagowania na kryzys;</w:t>
      </w:r>
    </w:p>
    <w:p w14:paraId="14C44300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doskonalenie umiejętności rozpoznawania i reagowania na przemoc oraz cyberprzemoc;</w:t>
      </w:r>
    </w:p>
    <w:p w14:paraId="34DF01F4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przypomnienie Standardów Ochrony Małoletnich i procedur interwencyjnych;</w:t>
      </w:r>
    </w:p>
    <w:p w14:paraId="02608770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konsultacje z psychologiem, pedagogiem i pedagogiem specjalnym;</w:t>
      </w:r>
    </w:p>
    <w:p w14:paraId="29D162D7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współpraca z rodzicami i instytucjami wspierającymi szkołę;</w:t>
      </w:r>
    </w:p>
    <w:p w14:paraId="19C5B25F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wymiana informacji o potrzebach uczniów z zachowaniem zasad poufności i ochrony danych.</w:t>
      </w:r>
    </w:p>
    <w:p w14:paraId="14D63AA8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XIII. WSPÓŁPRACA Z INSTYTUCJAMI I ŚRODOWISKIEM LOKALNYM</w:t>
      </w:r>
    </w:p>
    <w:p w14:paraId="40C5EAED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poradnia psychologiczno-pedagogiczna;</w:t>
      </w:r>
    </w:p>
    <w:p w14:paraId="336CB8EA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Policja i Straż Pożarna;</w:t>
      </w:r>
    </w:p>
    <w:p w14:paraId="69A5276E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placówki ochrony zdrowia;</w:t>
      </w:r>
    </w:p>
    <w:p w14:paraId="0D28B21C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instytucje pomocy społecznej;</w:t>
      </w:r>
    </w:p>
    <w:p w14:paraId="67BD92F8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organizacje pozarządowe i instytucje kultury;</w:t>
      </w:r>
    </w:p>
    <w:p w14:paraId="7F8A065D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instytucje rynku pracy i pracodawcy;</w:t>
      </w:r>
    </w:p>
    <w:p w14:paraId="28E5E73C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szkoły ponadpodstawowe oraz inne podmioty wspierające edukację i profilaktykę.</w:t>
      </w:r>
    </w:p>
    <w:p w14:paraId="0842A844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XVI. MONITOROWANIE REALIZACJI PROGRAMU</w:t>
      </w:r>
    </w:p>
    <w:p w14:paraId="16AF3416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dokumentacji szkolnej i zapisów dotyczących działań wychowawczych i profilaktycznych;</w:t>
      </w:r>
    </w:p>
    <w:p w14:paraId="63456A5C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obserwacja funkcjonowania uczniów;</w:t>
      </w:r>
    </w:p>
    <w:p w14:paraId="205E73F8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frekwencji i interwencji wychowawczych;</w:t>
      </w:r>
    </w:p>
    <w:p w14:paraId="6AC23A2B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rozmowy z uczniami, rodzicami i nauczycielami;</w:t>
      </w:r>
    </w:p>
    <w:p w14:paraId="72734E04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udziału uczniów w działaniach;</w:t>
      </w:r>
    </w:p>
    <w:p w14:paraId="7E205558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monitorowanie realizacji zaplanowanych zadań przez wychowawców i specjalistów;</w:t>
      </w:r>
    </w:p>
    <w:p w14:paraId="2AF84887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bieżąca analiza sytuacji wymagających działań interwencyjnych.</w:t>
      </w:r>
    </w:p>
    <w:p w14:paraId="76AFA1AA">
      <w:pPr>
        <w:pStyle w:val="12"/>
        <w:rPr>
          <w:rFonts w:ascii="Arial" w:hAnsi="Arial" w:cs="Arial"/>
          <w:kern w:val="36"/>
          <w:sz w:val="28"/>
          <w:szCs w:val="28"/>
        </w:rPr>
      </w:pPr>
      <w:r>
        <w:rPr>
          <w:rFonts w:ascii="Arial" w:hAnsi="Arial" w:cs="Arial"/>
          <w:kern w:val="36"/>
          <w:sz w:val="28"/>
          <w:szCs w:val="28"/>
        </w:rPr>
        <w:t>XVII. EWALUACJA PROGRAMU</w:t>
      </w:r>
    </w:p>
    <w:p w14:paraId="72AA693E">
      <w:pPr>
        <w:pStyle w:val="8"/>
        <w:rPr>
          <w:rFonts w:ascii="Arial" w:hAnsi="Arial" w:cs="Arial"/>
        </w:rPr>
      </w:pPr>
      <w:r>
        <w:rPr>
          <w:rFonts w:ascii="Arial" w:hAnsi="Arial" w:cs="Arial"/>
        </w:rPr>
        <w:t>Ewaluacja ma na celu ocenę stopnia realizacji programu, jego adekwatności do potrzeb uczniów oraz skuteczności podejmowanych działań.</w:t>
      </w:r>
    </w:p>
    <w:p w14:paraId="055C28BF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ankiety dla uczniów, rodziców i nauczycieli;</w:t>
      </w:r>
    </w:p>
    <w:p w14:paraId="4EA8846A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poczucia bezpieczeństwa uczniów;</w:t>
      </w:r>
    </w:p>
    <w:p w14:paraId="6B219FAC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występowania zachowań przemocowych i problemowych;</w:t>
      </w:r>
    </w:p>
    <w:p w14:paraId="4729EE71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wiedzy i umiejętności dotyczących bezpieczeństwa cyfrowego;</w:t>
      </w:r>
    </w:p>
    <w:p w14:paraId="6766D07A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korzystania z pomocy psychologiczno-pedagogicznej;</w:t>
      </w:r>
    </w:p>
    <w:p w14:paraId="7CB97D6B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analiza dokumentacji i interwencji;</w:t>
      </w:r>
    </w:p>
    <w:p w14:paraId="34B71943">
      <w:pPr>
        <w:pStyle w:val="11"/>
        <w:numPr>
          <w:ilvl w:val="0"/>
          <w:numId w:val="4"/>
        </w:numPr>
        <w:spacing w:line="273" w:lineRule="auto"/>
        <w:rPr>
          <w:rFonts w:cs="Arial"/>
        </w:rPr>
      </w:pPr>
      <w:r>
        <w:rPr>
          <w:rFonts w:cs="Arial"/>
        </w:rPr>
        <w:t>wnioski z obserwacji i rozmów.</w:t>
      </w:r>
    </w:p>
    <w:p w14:paraId="3B72D18A">
      <w:pPr>
        <w:pStyle w:val="8"/>
        <w:rPr>
          <w:rFonts w:ascii="Arial" w:hAnsi="Arial" w:cs="Arial"/>
        </w:rPr>
      </w:pPr>
      <w:r>
        <w:rPr>
          <w:rFonts w:ascii="Arial" w:hAnsi="Arial" w:cs="Arial"/>
        </w:rPr>
        <w:t>Wyniki ewaluacji będą podstawą do opracowania wniosków i rekomendacji do programu na kolejny rok szkolny.</w:t>
      </w:r>
    </w:p>
    <w:p w14:paraId="6A692931">
      <w:pPr>
        <w:pStyle w:val="13"/>
        <w:ind w:left="720"/>
        <w:rPr>
          <w:rFonts w:cs="Arial"/>
        </w:rPr>
      </w:pPr>
    </w:p>
    <w:p w14:paraId="7EEA1516">
      <w:pPr>
        <w:pStyle w:val="11"/>
        <w:spacing w:line="273" w:lineRule="auto"/>
        <w:ind w:left="720"/>
        <w:rPr>
          <w:rFonts w:cs="Arial"/>
        </w:rPr>
      </w:pPr>
    </w:p>
    <w:p w14:paraId="35FA2BDC">
      <w:pPr>
        <w:jc w:val="center"/>
        <w:rPr>
          <w:rFonts w:ascii="Arial" w:hAnsi="Arial" w:cs="Arial"/>
          <w:sz w:val="24"/>
          <w:szCs w:val="24"/>
        </w:rPr>
      </w:pPr>
    </w:p>
    <w:p w14:paraId="64AF3F00">
      <w:pPr>
        <w:jc w:val="center"/>
        <w:rPr>
          <w:rFonts w:ascii="Arial" w:hAnsi="Arial" w:cs="Arial"/>
          <w:sz w:val="24"/>
          <w:szCs w:val="24"/>
        </w:rPr>
      </w:pPr>
    </w:p>
    <w:p w14:paraId="76A4C21A">
      <w:pPr>
        <w:jc w:val="center"/>
        <w:rPr>
          <w:rFonts w:ascii="Arial" w:hAnsi="Arial" w:cs="Arial"/>
          <w:sz w:val="24"/>
          <w:szCs w:val="24"/>
        </w:rPr>
      </w:pPr>
    </w:p>
    <w:p w14:paraId="66878F54">
      <w:pPr>
        <w:jc w:val="center"/>
        <w:rPr>
          <w:rFonts w:ascii="Arial" w:hAnsi="Arial" w:cs="Arial"/>
          <w:sz w:val="24"/>
          <w:szCs w:val="24"/>
        </w:rPr>
      </w:pPr>
    </w:p>
    <w:p w14:paraId="46EA2F8E">
      <w:pPr>
        <w:jc w:val="center"/>
        <w:rPr>
          <w:rFonts w:ascii="Arial" w:hAnsi="Arial" w:cs="Arial"/>
          <w:sz w:val="24"/>
          <w:szCs w:val="24"/>
        </w:rPr>
      </w:pP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174DF7"/>
    <w:multiLevelType w:val="multilevel"/>
    <w:tmpl w:val="19174DF7"/>
    <w:lvl w:ilvl="0" w:tentative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364"/>
        </w:tabs>
        <w:ind w:left="1364" w:hanging="360"/>
      </w:pPr>
    </w:lvl>
    <w:lvl w:ilvl="2" w:tentative="0">
      <w:start w:val="1"/>
      <w:numFmt w:val="decimal"/>
      <w:lvlText w:val="%3."/>
      <w:lvlJc w:val="left"/>
      <w:pPr>
        <w:tabs>
          <w:tab w:val="left" w:pos="2084"/>
        </w:tabs>
        <w:ind w:left="2084" w:hanging="360"/>
      </w:pPr>
    </w:lvl>
    <w:lvl w:ilvl="3" w:tentative="0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 w:tentative="0">
      <w:start w:val="1"/>
      <w:numFmt w:val="decimal"/>
      <w:lvlText w:val="%5."/>
      <w:lvlJc w:val="left"/>
      <w:pPr>
        <w:tabs>
          <w:tab w:val="left" w:pos="3524"/>
        </w:tabs>
        <w:ind w:left="3524" w:hanging="360"/>
      </w:pPr>
    </w:lvl>
    <w:lvl w:ilvl="5" w:tentative="0">
      <w:start w:val="1"/>
      <w:numFmt w:val="decimal"/>
      <w:lvlText w:val="%6."/>
      <w:lvlJc w:val="left"/>
      <w:pPr>
        <w:tabs>
          <w:tab w:val="left" w:pos="4244"/>
        </w:tabs>
        <w:ind w:left="4244" w:hanging="360"/>
      </w:pPr>
    </w:lvl>
    <w:lvl w:ilvl="6" w:tentative="0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 w:tentative="0">
      <w:start w:val="1"/>
      <w:numFmt w:val="decimal"/>
      <w:lvlText w:val="%8."/>
      <w:lvlJc w:val="left"/>
      <w:pPr>
        <w:tabs>
          <w:tab w:val="left" w:pos="5684"/>
        </w:tabs>
        <w:ind w:left="5684" w:hanging="360"/>
      </w:pPr>
    </w:lvl>
    <w:lvl w:ilvl="8" w:tentative="0">
      <w:start w:val="1"/>
      <w:numFmt w:val="decimal"/>
      <w:lvlText w:val="%9."/>
      <w:lvlJc w:val="left"/>
      <w:pPr>
        <w:tabs>
          <w:tab w:val="left" w:pos="6404"/>
        </w:tabs>
        <w:ind w:left="6404" w:hanging="360"/>
      </w:pPr>
    </w:lvl>
  </w:abstractNum>
  <w:abstractNum w:abstractNumId="1">
    <w:nsid w:val="1A2B1724"/>
    <w:multiLevelType w:val="multilevel"/>
    <w:tmpl w:val="1A2B1724"/>
    <w:lvl w:ilvl="0" w:tentative="0">
      <w:start w:val="1"/>
      <w:numFmt w:val="bullet"/>
      <w:lvlText w:val=""/>
      <w:lvlJc w:val="left"/>
      <w:pPr>
        <w:tabs>
          <w:tab w:val="left" w:pos="0"/>
          <w:tab w:val="left" w:pos="270"/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C214588"/>
    <w:multiLevelType w:val="multilevel"/>
    <w:tmpl w:val="1C214588"/>
    <w:lvl w:ilvl="0" w:tentative="0">
      <w:start w:val="1"/>
      <w:numFmt w:val="bullet"/>
      <w:lvlText w:val=""/>
      <w:lvlJc w:val="left"/>
      <w:pPr>
        <w:tabs>
          <w:tab w:val="left" w:pos="0"/>
          <w:tab w:val="left" w:pos="270"/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0324666"/>
    <w:multiLevelType w:val="multilevel"/>
    <w:tmpl w:val="20324666"/>
    <w:lvl w:ilvl="0" w:tentative="0">
      <w:start w:val="1"/>
      <w:numFmt w:val="bullet"/>
      <w:lvlText w:val=""/>
      <w:lvlJc w:val="left"/>
      <w:pPr>
        <w:tabs>
          <w:tab w:val="left" w:pos="0"/>
          <w:tab w:val="left" w:pos="270"/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B2"/>
    <w:rsid w:val="000B2C9B"/>
    <w:rsid w:val="00173D1D"/>
    <w:rsid w:val="00190BFB"/>
    <w:rsid w:val="001A43D6"/>
    <w:rsid w:val="001C64DC"/>
    <w:rsid w:val="001E7846"/>
    <w:rsid w:val="00222F20"/>
    <w:rsid w:val="00236735"/>
    <w:rsid w:val="00250EB2"/>
    <w:rsid w:val="002E1B77"/>
    <w:rsid w:val="0031055D"/>
    <w:rsid w:val="00376CC6"/>
    <w:rsid w:val="0037774A"/>
    <w:rsid w:val="00391143"/>
    <w:rsid w:val="00427EBC"/>
    <w:rsid w:val="00473D22"/>
    <w:rsid w:val="00480F54"/>
    <w:rsid w:val="00561C9D"/>
    <w:rsid w:val="005C363B"/>
    <w:rsid w:val="005D0209"/>
    <w:rsid w:val="006470CF"/>
    <w:rsid w:val="0073292D"/>
    <w:rsid w:val="007C6A21"/>
    <w:rsid w:val="00841D71"/>
    <w:rsid w:val="00846DEA"/>
    <w:rsid w:val="00851C28"/>
    <w:rsid w:val="00874181"/>
    <w:rsid w:val="008929E6"/>
    <w:rsid w:val="008B4FD2"/>
    <w:rsid w:val="008D35C2"/>
    <w:rsid w:val="008F00B8"/>
    <w:rsid w:val="009B2AD3"/>
    <w:rsid w:val="00A0694F"/>
    <w:rsid w:val="00A07295"/>
    <w:rsid w:val="00A25D83"/>
    <w:rsid w:val="00A83DD3"/>
    <w:rsid w:val="00AD7DAC"/>
    <w:rsid w:val="00AF2384"/>
    <w:rsid w:val="00B252F2"/>
    <w:rsid w:val="00B6523A"/>
    <w:rsid w:val="00BC370E"/>
    <w:rsid w:val="00BF148C"/>
    <w:rsid w:val="00C275AB"/>
    <w:rsid w:val="00C35EA0"/>
    <w:rsid w:val="00C50CA8"/>
    <w:rsid w:val="00C85F5C"/>
    <w:rsid w:val="00CC1B37"/>
    <w:rsid w:val="00CF0CF2"/>
    <w:rsid w:val="00D55D2F"/>
    <w:rsid w:val="00D630B8"/>
    <w:rsid w:val="00DC0A50"/>
    <w:rsid w:val="00DF1BDF"/>
    <w:rsid w:val="00DF41A5"/>
    <w:rsid w:val="00E222C2"/>
    <w:rsid w:val="00E92398"/>
    <w:rsid w:val="00F417BC"/>
    <w:rsid w:val="00FB539A"/>
    <w:rsid w:val="00FC77BC"/>
    <w:rsid w:val="00FD0BEA"/>
    <w:rsid w:val="4925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3"/>
    <w:basedOn w:val="1"/>
    <w:link w:val="14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6">
    <w:name w:val="Strong"/>
    <w:basedOn w:val="3"/>
    <w:qFormat/>
    <w:uiPriority w:val="22"/>
    <w:rPr>
      <w:b/>
      <w:bCs/>
    </w:rPr>
  </w:style>
  <w:style w:type="table" w:styleId="7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Normal1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pl-PL" w:eastAsia="pl-PL" w:bidi="ar-SA"/>
    </w:rPr>
  </w:style>
  <w:style w:type="paragraph" w:customStyle="1" w:styleId="9">
    <w:name w:val="Normal (Web)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table" w:customStyle="1" w:styleId="10">
    <w:name w:val="TableGrid"/>
    <w:basedOn w:val="4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pl-PL"/>
    </w:rPr>
    <w:tblPr>
      <w:tblCellMar>
        <w:left w:w="0" w:type="dxa"/>
        <w:right w:w="0" w:type="dxa"/>
      </w:tblCellMar>
    </w:tblPr>
  </w:style>
  <w:style w:type="paragraph" w:customStyle="1" w:styleId="11">
    <w:name w:val="List Bullet1"/>
    <w:basedOn w:val="1"/>
    <w:semiHidden/>
    <w:qFormat/>
    <w:uiPriority w:val="0"/>
    <w:pPr>
      <w:tabs>
        <w:tab w:val="left" w:pos="0"/>
        <w:tab w:val="left" w:pos="270"/>
      </w:tabs>
      <w:spacing w:before="100" w:beforeAutospacing="1" w:after="100" w:afterAutospacing="1" w:line="256" w:lineRule="auto"/>
      <w:contextualSpacing/>
    </w:pPr>
    <w:rPr>
      <w:rFonts w:ascii="Arial" w:hAnsi="Arial" w:eastAsia="MS Mincho" w:cs="Times New Roman"/>
      <w:sz w:val="24"/>
      <w:szCs w:val="24"/>
      <w:lang w:eastAsia="pl-PL"/>
    </w:rPr>
  </w:style>
  <w:style w:type="paragraph" w:customStyle="1" w:styleId="12">
    <w:name w:val="Heading 11"/>
    <w:basedOn w:val="1"/>
    <w:next w:val="1"/>
    <w:qFormat/>
    <w:uiPriority w:val="0"/>
    <w:pPr>
      <w:keepNext/>
      <w:keepLines/>
      <w:widowControl w:val="0"/>
      <w:spacing w:before="100" w:beforeAutospacing="1" w:after="100" w:afterAutospacing="1" w:line="256" w:lineRule="auto"/>
      <w:outlineLvl w:val="0"/>
    </w:pPr>
    <w:rPr>
      <w:rFonts w:ascii="Calibri" w:hAnsi="Calibri" w:eastAsia="MS Gothic" w:cs="Times New Roman"/>
      <w:b/>
      <w:bCs/>
      <w:color w:val="366091"/>
      <w:sz w:val="24"/>
      <w:szCs w:val="24"/>
      <w:lang w:eastAsia="pl-PL"/>
    </w:rPr>
  </w:style>
  <w:style w:type="paragraph" w:customStyle="1" w:styleId="13">
    <w:name w:val="List Number1"/>
    <w:basedOn w:val="1"/>
    <w:semiHidden/>
    <w:qFormat/>
    <w:uiPriority w:val="0"/>
    <w:pPr>
      <w:tabs>
        <w:tab w:val="left" w:pos="0"/>
        <w:tab w:val="left" w:pos="270"/>
      </w:tabs>
      <w:spacing w:before="100" w:beforeAutospacing="1" w:after="100" w:afterAutospacing="1" w:line="256" w:lineRule="auto"/>
      <w:contextualSpacing/>
    </w:pPr>
    <w:rPr>
      <w:rFonts w:ascii="Arial" w:hAnsi="Arial" w:eastAsia="MS Mincho" w:cs="Times New Roman"/>
      <w:sz w:val="24"/>
      <w:szCs w:val="24"/>
      <w:lang w:eastAsia="pl-PL"/>
    </w:rPr>
  </w:style>
  <w:style w:type="character" w:customStyle="1" w:styleId="14">
    <w:name w:val="Nagłówek 3 Znak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paragraph" w:customStyle="1" w:styleId="15">
    <w:name w:val="Heading 21"/>
    <w:basedOn w:val="1"/>
    <w:next w:val="8"/>
    <w:semiHidden/>
    <w:qFormat/>
    <w:uiPriority w:val="0"/>
    <w:pPr>
      <w:keepNext/>
      <w:keepLines/>
      <w:widowControl w:val="0"/>
      <w:spacing w:before="100" w:beforeAutospacing="1" w:after="100" w:afterAutospacing="1" w:line="273" w:lineRule="auto"/>
      <w:outlineLvl w:val="1"/>
    </w:pPr>
    <w:rPr>
      <w:rFonts w:ascii="Calibri" w:hAnsi="Calibri" w:eastAsia="MS Gothic" w:cs="Times New Roman"/>
      <w:b/>
      <w:bCs/>
      <w:color w:val="4F81BD"/>
      <w:sz w:val="24"/>
      <w:szCs w:val="24"/>
      <w:lang w:eastAsia="pl-PL"/>
    </w:rPr>
  </w:style>
  <w:style w:type="table" w:customStyle="1" w:styleId="16">
    <w:name w:val="Table Grid1"/>
    <w:basedOn w:val="4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pl-PL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16</Pages>
  <Words>2710</Words>
  <Characters>20528</Characters>
  <Lines>166</Lines>
  <Paragraphs>46</Paragraphs>
  <TotalTime>149</TotalTime>
  <ScaleCrop>false</ScaleCrop>
  <LinksUpToDate>false</LinksUpToDate>
  <CharactersWithSpaces>22968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2026-09-16T07:52:00Z</dcterms:created>
  <dc:creator>Monika Świerzbińska</dc:creator>
  <cp:lastModifiedBy>Monika Świerzbińska</cp:lastModifiedBy>
  <dcterms:modified xsi:type="dcterms:W3CDTF">2026-09-21T09:47:48Z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eyJoZGlkIjoiMTY4OGY4YTBjOTQ1MzUzYWMxZGZlZDRlOTRlYmNhYzgifQ==</vt:lpwstr>
  </property>
  <property fmtid="{D5CDD505-2E9C-101B-9397-08002B2CF9AE}" pid="3" name="KSOProductBuildVer">
    <vt:lpwstr>1045-12.1.0.28485</vt:lpwstr>
  </property>
  <property fmtid="{D5CDD505-2E9C-101B-9397-08002B2CF9AE}" pid="4" name="ICV">
    <vt:lpwstr>5B0473222F1B49A2BC7B26F49B4718A3_12</vt:lpwstr>
  </property>
</Properties>
</file>